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50" w:beforeAutospacing="0" w:after="20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CFCFC"/>
        </w:rPr>
        <w:t>鲁东大学2023年硕士研究生招生第2批调剂系统开通时间公告</w:t>
      </w:r>
    </w:p>
    <w:p>
      <w:pPr>
        <w:keepNext w:val="0"/>
        <w:keepLines w:val="0"/>
        <w:widowControl/>
        <w:suppressLineNumbers w:val="0"/>
        <w:shd w:val="clear" w:fill="ECECEC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shd w:val="clear" w:fill="ECECEC"/>
          <w:lang w:val="en-US" w:eastAsia="zh-CN" w:bidi="ar"/>
        </w:rPr>
        <w:t>发布日期：2023-04-13    作者：     来源：     点击：23383</w:t>
      </w:r>
    </w:p>
    <w:p>
      <w:pPr>
        <w:keepNext w:val="0"/>
        <w:keepLines w:val="0"/>
        <w:widowControl/>
        <w:suppressLineNumbers w:val="0"/>
        <w:shd w:val="clear" w:fill="FCFCFC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shd w:val="clear" w:fill="FCFCFC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我校部分学科专业尚有少量余额，请有意申请调剂我校的考生尽快填</w:t>
      </w:r>
      <w:r>
        <w:rPr>
          <w:rFonts w:hint="eastAsia" w:ascii="仿宋" w:hAnsi="仿宋" w:eastAsia="仿宋" w:cs="仿宋"/>
          <w:i w:val="0"/>
          <w:caps w:val="0"/>
          <w:color w:val="000000"/>
          <w:spacing w:val="-10"/>
          <w:sz w:val="19"/>
          <w:szCs w:val="19"/>
          <w:shd w:val="clear" w:fill="FCFCFC"/>
          <w:vertAlign w:val="baseline"/>
        </w:rPr>
        <w:t>报，第二批调剂申请拟于</w:t>
      </w:r>
      <w:r>
        <w:rPr>
          <w:rFonts w:hint="eastAsia" w:ascii="仿宋" w:hAnsi="仿宋" w:eastAsia="仿宋" w:cs="仿宋"/>
          <w:i w:val="0"/>
          <w:caps w:val="0"/>
          <w:color w:val="FF0000"/>
          <w:spacing w:val="-10"/>
          <w:sz w:val="19"/>
          <w:szCs w:val="19"/>
          <w:shd w:val="clear" w:fill="FCFCFC"/>
          <w:vertAlign w:val="baseline"/>
        </w:rPr>
        <w:t>4月13日(周四)10:00前开通</w:t>
      </w:r>
      <w:r>
        <w:rPr>
          <w:rFonts w:hint="eastAsia" w:ascii="仿宋" w:hAnsi="仿宋" w:eastAsia="仿宋" w:cs="仿宋"/>
          <w:i w:val="0"/>
          <w:caps w:val="0"/>
          <w:color w:val="44546A"/>
          <w:spacing w:val="-10"/>
          <w:sz w:val="19"/>
          <w:szCs w:val="19"/>
          <w:shd w:val="clear" w:fill="FCFCFC"/>
          <w:vertAlign w:val="baseline"/>
        </w:rPr>
        <w:t>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-10"/>
          <w:sz w:val="19"/>
          <w:szCs w:val="19"/>
          <w:shd w:val="clear" w:fill="FCFCFC"/>
          <w:vertAlign w:val="baseline"/>
        </w:rPr>
        <w:t>开通时间不少于12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个小时，具体缺额专业请以调剂系统实时查询数据为准。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0000FF"/>
          <w:spacing w:val="0"/>
          <w:sz w:val="19"/>
          <w:szCs w:val="19"/>
          <w:shd w:val="clear" w:fill="FCFCFC"/>
          <w:vertAlign w:val="baseline"/>
        </w:rPr>
        <w:t>一、</w:t>
      </w:r>
      <w:r>
        <w:rPr>
          <w:rFonts w:hint="eastAsia" w:ascii="黑体" w:hAnsi="宋体" w:eastAsia="黑体" w:cs="黑体"/>
          <w:i w:val="0"/>
          <w:caps w:val="0"/>
          <w:color w:val="0000FF"/>
          <w:spacing w:val="0"/>
          <w:sz w:val="19"/>
          <w:szCs w:val="19"/>
          <w:shd w:val="clear" w:fill="FCFCFC"/>
          <w:vertAlign w:val="baseline"/>
        </w:rPr>
        <w:t>调剂考生的基本条件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36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申请调剂我校的考生，须符合以下条件：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8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1.调剂考生必须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双过线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，即初试成绩(总分及单科)必须满足原报考专业教育部规定的A类地区考生初试成绩要求，同时达到拟调入我校专业(领域)规定的最低复试分数要求。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2.调入专业与原报考专业相同或相近，且在同一学科门类范围内。学术学位调剂考生相同一级学科下调剂生源确系困难的专业，可接受本学科门类相近的其他一级学科的考生调剂。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4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-10"/>
          <w:sz w:val="19"/>
          <w:szCs w:val="19"/>
          <w:shd w:val="clear" w:fill="FCFCFC"/>
          <w:vertAlign w:val="baseline"/>
        </w:rPr>
        <w:t>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.初试科目与调入专业初试科目相同或相近，其中全国统一命题科目应当相同，考生初试全国统一命题科目须涵盖调入专业的所有全国统一命题</w:t>
      </w:r>
      <w:r>
        <w:rPr>
          <w:rFonts w:hint="eastAsia" w:ascii="仿宋" w:hAnsi="仿宋" w:eastAsia="仿宋" w:cs="仿宋"/>
          <w:i w:val="0"/>
          <w:caps w:val="0"/>
          <w:color w:val="000000"/>
          <w:spacing w:val="-10"/>
          <w:sz w:val="19"/>
          <w:szCs w:val="19"/>
          <w:shd w:val="clear" w:fill="FCFCFC"/>
          <w:vertAlign w:val="baseline"/>
        </w:rPr>
        <w:t>科目</w:t>
      </w:r>
      <w:r>
        <w:rPr>
          <w:rFonts w:hint="eastAsia" w:ascii="仿宋" w:hAnsi="仿宋" w:eastAsia="仿宋" w:cs="仿宋"/>
          <w:i w:val="0"/>
          <w:caps w:val="0"/>
          <w:color w:val="FF0000"/>
          <w:spacing w:val="-10"/>
          <w:sz w:val="19"/>
          <w:szCs w:val="19"/>
          <w:shd w:val="clear" w:fill="FCFCFC"/>
          <w:vertAlign w:val="baseline"/>
        </w:rPr>
        <w:t>[</w:t>
      </w: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19"/>
          <w:szCs w:val="19"/>
          <w:shd w:val="clear" w:fill="FCFCFC"/>
          <w:vertAlign w:val="baseline"/>
        </w:rPr>
        <w:t>全国统一命题数学(一)、(二)、(三)之间和英语(一)、(二)之间仅限依次顺调]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5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4.申请调剂非全日制相关专业的考生，需要符合教育部关于报考非全日制的考生报考条件，即考生应为在职定向就业人员。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5.同等条件下优先调剂具有全日制本科学历的考生。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6.“退役大学生士兵专项计划”只接受非全日制调剂申请，分数达到我校“退役大学生士兵专项计划”分数要求且符合非全日制报考条件的考生，可申请调剂我校非全日制有关专业领域。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6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19"/>
          <w:szCs w:val="19"/>
          <w:u w:val="single"/>
          <w:shd w:val="clear" w:fill="FCFCFC"/>
          <w:vertAlign w:val="baseline"/>
        </w:rPr>
        <w:t>请调剂考生务必认真阅读上述有关要求，认真核实自己是否满足调剂我校条件，以免盲目填报而耽误调剂宝贵时间！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黑体" w:hAnsi="宋体" w:eastAsia="黑体" w:cs="黑体"/>
          <w:i w:val="0"/>
          <w:caps w:val="0"/>
          <w:color w:val="0000FF"/>
          <w:spacing w:val="0"/>
          <w:sz w:val="19"/>
          <w:szCs w:val="19"/>
          <w:shd w:val="clear" w:fill="FCFCFC"/>
          <w:vertAlign w:val="baseline"/>
        </w:rPr>
        <w:t>二、调剂程序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0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-20"/>
          <w:sz w:val="19"/>
          <w:szCs w:val="19"/>
          <w:shd w:val="clear" w:fill="FCFCFC"/>
          <w:vertAlign w:val="baseline"/>
        </w:rPr>
        <w:t>符合</w:t>
      </w:r>
      <w:r>
        <w:rPr>
          <w:rFonts w:hint="eastAsia" w:ascii="仿宋" w:hAnsi="仿宋" w:eastAsia="仿宋" w:cs="仿宋"/>
          <w:i w:val="0"/>
          <w:caps w:val="0"/>
          <w:color w:val="000000"/>
          <w:spacing w:val="-10"/>
          <w:sz w:val="19"/>
          <w:szCs w:val="19"/>
          <w:shd w:val="clear" w:fill="FCFCFC"/>
          <w:vertAlign w:val="baseline"/>
        </w:rPr>
        <w:t>我校调剂基本条件的考生，登录调剂系统提交调剂志愿，</w:t>
      </w:r>
      <w:r>
        <w:rPr>
          <w:rFonts w:hint="eastAsia" w:ascii="仿宋" w:hAnsi="仿宋" w:eastAsia="仿宋" w:cs="仿宋"/>
          <w:i w:val="0"/>
          <w:caps w:val="0"/>
          <w:color w:val="FF0000"/>
          <w:spacing w:val="-10"/>
          <w:sz w:val="19"/>
          <w:szCs w:val="19"/>
          <w:u w:val="single"/>
          <w:shd w:val="clear" w:fill="FCFCFC"/>
          <w:vertAlign w:val="baseline"/>
        </w:rPr>
        <w:t>36小时</w:t>
      </w:r>
      <w:r>
        <w:rPr>
          <w:rFonts w:hint="eastAsia" w:ascii="仿宋" w:hAnsi="仿宋" w:eastAsia="仿宋" w:cs="仿宋"/>
          <w:i w:val="0"/>
          <w:caps w:val="0"/>
          <w:color w:val="FF0000"/>
          <w:spacing w:val="-20"/>
          <w:sz w:val="19"/>
          <w:szCs w:val="19"/>
          <w:u w:val="single"/>
          <w:shd w:val="clear" w:fill="FCFCFC"/>
          <w:vertAlign w:val="baseline"/>
        </w:rPr>
        <w:t>内不能更改。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1.4月14日(周五)，研究生院将考生的申请数据进行初步筛选，并将初选合格的考生数据转发给相关学院调剂工作联系人。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6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2.学院研究确定调剂考生名单，并将同意调剂的考生名单报研究生院。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3.研究生院于4月15日(周六)前，通过调剂系统向同意接收的调剂考生发送复试通知，考生登录调剂系统接受我校复试通知(</w:t>
      </w:r>
      <w:r>
        <w:rPr>
          <w:rFonts w:hint="eastAsia" w:ascii="仿宋" w:hAnsi="仿宋" w:eastAsia="仿宋" w:cs="仿宋"/>
          <w:i w:val="0"/>
          <w:caps w:val="0"/>
          <w:color w:val="FF0000"/>
          <w:spacing w:val="-10"/>
          <w:sz w:val="19"/>
          <w:szCs w:val="19"/>
          <w:u w:val="single"/>
          <w:shd w:val="clear" w:fill="FCFCFC"/>
          <w:vertAlign w:val="baseline"/>
        </w:rPr>
        <w:t>未按时接受复试通知者视为自动放弃调剂资格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)。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50" w:firstLine="370"/>
        <w:jc w:val="left"/>
        <w:textAlignment w:val="baseline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4.4月16日(周日)(暂定)8:00以后，已接受我校复试通知的考生登录学信网远程面试系统，交费、提交相关复试材料(</w:t>
      </w:r>
      <w:r>
        <w:rPr>
          <w:rFonts w:hint="eastAsia" w:ascii="仿宋" w:hAnsi="仿宋" w:eastAsia="仿宋" w:cs="仿宋"/>
          <w:i w:val="0"/>
          <w:caps w:val="0"/>
          <w:color w:val="FF0000"/>
          <w:spacing w:val="-10"/>
          <w:sz w:val="19"/>
          <w:szCs w:val="19"/>
          <w:u w:val="single"/>
          <w:shd w:val="clear" w:fill="FCFCFC"/>
          <w:vertAlign w:val="baseline"/>
        </w:rPr>
        <w:t>未交费、提交材料者，无法参加复试，请提前准备好有关材料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CFCFC"/>
          <w:vertAlign w:val="baseline"/>
        </w:rPr>
        <w:t>)、参加复试，复试时间由相关学院确定，请注意保持联系畅通。复试内容请查阅《鲁东大学2023年硕士研究生复试录取工作方案》《鲁东大学2023年硕士研究生招生调剂复试考生有关材料下载》等通知。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1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shd w:val="clear" w:fill="FCFCFC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69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2023-05-23T07:30:27Z</dcterms:created>
  <dc:creator>86188</dc:creator>
  <cp:lastModifiedBy>随风而动</cp:lastModifiedBy>
  <dcterms:modified xsi:type="dcterms:W3CDTF">2023-05-23T07:30:28Z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