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400" w:lineRule="atLeast"/>
        <w:ind w:left="0" w:right="0"/>
        <w:jc w:val="center"/>
        <w:rPr>
          <w:b w:val="0"/>
          <w:color w:val="333333"/>
          <w:sz w:val="30"/>
          <w:szCs w:val="30"/>
        </w:rPr>
      </w:pPr>
      <w:r>
        <w:rPr>
          <w:b w:val="0"/>
          <w:color w:val="333333"/>
          <w:sz w:val="30"/>
          <w:szCs w:val="30"/>
          <w:bdr w:val="none" w:color="auto" w:sz="0" w:space="0"/>
        </w:rPr>
        <w:t>鲁东大学2023年硕士研究生招生调剂系统开通时间公告</w:t>
      </w:r>
    </w:p>
    <w:p>
      <w:pPr>
        <w:keepNext w:val="0"/>
        <w:keepLines w:val="0"/>
        <w:widowControl/>
        <w:suppressLineNumbers w:val="0"/>
        <w:shd w:val="clear" w:fill="ECECEC"/>
        <w:spacing w:line="300" w:lineRule="atLeast"/>
        <w:jc w:val="center"/>
        <w:rPr>
          <w:color w:val="333333"/>
          <w:sz w:val="14"/>
          <w:szCs w:val="14"/>
        </w:rPr>
      </w:pPr>
      <w:r>
        <w:rPr>
          <w:rFonts w:ascii="宋体" w:hAnsi="宋体" w:eastAsia="宋体" w:cs="宋体"/>
          <w:color w:val="333333"/>
          <w:kern w:val="0"/>
          <w:sz w:val="14"/>
          <w:szCs w:val="14"/>
          <w:shd w:val="clear" w:fill="ECECEC"/>
          <w:lang w:val="en-US" w:eastAsia="zh-CN" w:bidi="ar"/>
        </w:rPr>
        <w:t>发布日期：2023-04-05    作者：     来源：     点击：36565</w:t>
      </w:r>
    </w:p>
    <w:p>
      <w:pPr>
        <w:keepNext w:val="0"/>
        <w:keepLines w:val="0"/>
        <w:widowControl/>
        <w:suppressLineNumbers w:val="0"/>
      </w:pPr>
      <w:r>
        <w:rPr>
          <w:color w:val="333333"/>
          <w:sz w:val="14"/>
          <w:szCs w:val="14"/>
        </w:rP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ascii="微软雅黑" w:hAnsi="微软雅黑" w:eastAsia="微软雅黑" w:cs="微软雅黑"/>
          <w:i w:val="0"/>
          <w:caps w:val="0"/>
          <w:color w:val="666666"/>
          <w:spacing w:val="0"/>
          <w:sz w:val="16"/>
          <w:szCs w:val="16"/>
        </w:rPr>
      </w:pPr>
      <w:r>
        <w:rPr>
          <w:rFonts w:ascii="仿宋_GB2312" w:hAnsi="微软雅黑" w:eastAsia="仿宋_GB2312" w:cs="仿宋_GB2312"/>
          <w:i w:val="0"/>
          <w:caps w:val="0"/>
          <w:color w:val="666666"/>
          <w:spacing w:val="0"/>
          <w:sz w:val="19"/>
          <w:szCs w:val="19"/>
          <w:shd w:val="clear" w:fill="FCFCFC"/>
        </w:rPr>
        <w:t>我校</w:t>
      </w:r>
      <w:r>
        <w:rPr>
          <w:rFonts w:hint="default" w:ascii="仿宋_GB2312" w:hAnsi="微软雅黑" w:eastAsia="仿宋_GB2312" w:cs="仿宋_GB2312"/>
          <w:i w:val="0"/>
          <w:caps w:val="0"/>
          <w:color w:val="666666"/>
          <w:spacing w:val="0"/>
          <w:sz w:val="19"/>
          <w:szCs w:val="19"/>
          <w:shd w:val="clear" w:fill="FCFCFC"/>
        </w:rPr>
        <w:t>2023年硕士研究生调剂工作全部通过教育部“中国研究生招生信息网”（http://yz.chsi.cn/）调剂系统（以下简称调剂系统）进行，所有申请调剂考生（含一志愿考生申请调剂）均须通过调剂系统进行。调剂系统首次填报时间为</w:t>
      </w:r>
      <w:r>
        <w:rPr>
          <w:rStyle w:val="6"/>
          <w:rFonts w:hint="default" w:ascii="仿宋_GB2312" w:hAnsi="微软雅黑" w:eastAsia="仿宋_GB2312" w:cs="仿宋_GB2312"/>
          <w:i w:val="0"/>
          <w:caps w:val="0"/>
          <w:color w:val="FF0000"/>
          <w:spacing w:val="0"/>
          <w:sz w:val="19"/>
          <w:szCs w:val="19"/>
          <w:shd w:val="clear" w:fill="FCFCFC"/>
        </w:rPr>
        <w:t>4月6日0:00——12:00</w:t>
      </w:r>
      <w:r>
        <w:rPr>
          <w:rFonts w:hint="default" w:ascii="仿宋_GB2312" w:hAnsi="微软雅黑" w:eastAsia="仿宋_GB2312" w:cs="仿宋_GB2312"/>
          <w:i w:val="0"/>
          <w:caps w:val="0"/>
          <w:color w:val="666666"/>
          <w:spacing w:val="0"/>
          <w:sz w:val="19"/>
          <w:szCs w:val="19"/>
          <w:shd w:val="clear" w:fill="FCFCFC"/>
        </w:rPr>
        <w:t>，具体缺额专业请以调剂系统实时查询数据为准。</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ascii="黑体" w:hAnsi="宋体" w:eastAsia="黑体" w:cs="黑体"/>
          <w:i w:val="0"/>
          <w:caps w:val="0"/>
          <w:color w:val="0000FF"/>
          <w:spacing w:val="0"/>
          <w:sz w:val="19"/>
          <w:szCs w:val="19"/>
          <w:shd w:val="clear" w:fill="FCFCFC"/>
        </w:rPr>
        <w:t>一、调剂考生的基本条件</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申请调剂我校的考生，须符合以下条件：</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1.调剂考生初试成绩（总分及单科）必须满足原报考专业教育部规定的A类地区考生初试成绩要求，同时达到拟调入我校专业（领域）规定的最低复试分数要求</w:t>
      </w:r>
      <w:r>
        <w:rPr>
          <w:rStyle w:val="6"/>
          <w:rFonts w:hint="default" w:ascii="仿宋_GB2312" w:hAnsi="微软雅黑" w:eastAsia="仿宋_GB2312" w:cs="仿宋_GB2312"/>
          <w:i w:val="0"/>
          <w:caps w:val="0"/>
          <w:color w:val="FF0000"/>
          <w:spacing w:val="0"/>
          <w:sz w:val="19"/>
          <w:szCs w:val="19"/>
          <w:shd w:val="clear" w:fill="FCFCFC"/>
        </w:rPr>
        <w:t>[注意：个别专业（领域）高于教育部规定的A类地区考生初试成绩要求，具体专业以调剂系统公布为准]</w:t>
      </w:r>
      <w:r>
        <w:rPr>
          <w:rFonts w:hint="default" w:ascii="仿宋_GB2312" w:hAnsi="微软雅黑" w:eastAsia="仿宋_GB2312" w:cs="仿宋_GB2312"/>
          <w:i w:val="0"/>
          <w:caps w:val="0"/>
          <w:color w:val="666666"/>
          <w:spacing w:val="0"/>
          <w:sz w:val="19"/>
          <w:szCs w:val="19"/>
          <w:shd w:val="clear" w:fill="FCFCFC"/>
        </w:rPr>
        <w:t>。</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2.调入专业与原报考专业相同或相近，且在同一学科门类范围内。学术学位调剂考生相同一级学科下调剂生源确系困难的专业，可接受本学科门类相近的其他一级学科的考生调剂。</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3.初试科目与调入专业初试科目相同或相近，其中全国统一命题科目应当相同，考生初试全国统一命题科目须涵盖调入专业的所有全国统一命题科目</w:t>
      </w:r>
      <w:r>
        <w:rPr>
          <w:rStyle w:val="6"/>
          <w:rFonts w:hint="default" w:ascii="仿宋_GB2312" w:hAnsi="微软雅黑" w:eastAsia="仿宋_GB2312" w:cs="仿宋_GB2312"/>
          <w:i w:val="0"/>
          <w:caps w:val="0"/>
          <w:color w:val="FF0000"/>
          <w:spacing w:val="0"/>
          <w:sz w:val="19"/>
          <w:szCs w:val="19"/>
          <w:shd w:val="clear" w:fill="FCFCFC"/>
        </w:rPr>
        <w:t>[全国统一命题数学(一)、(二)、(三)之间和英语(一)、(二)之间仅限依次顺调]</w:t>
      </w:r>
      <w:r>
        <w:rPr>
          <w:rFonts w:hint="default" w:ascii="仿宋_GB2312" w:hAnsi="微软雅黑" w:eastAsia="仿宋_GB2312" w:cs="仿宋_GB2312"/>
          <w:i w:val="0"/>
          <w:caps w:val="0"/>
          <w:color w:val="666666"/>
          <w:spacing w:val="0"/>
          <w:sz w:val="19"/>
          <w:szCs w:val="19"/>
          <w:shd w:val="clear" w:fill="FCFCFC"/>
        </w:rPr>
        <w:t>。</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4.申请调剂非全日制相关专业的考生，需要符合教育部关于报考非全日制的考生报考条件，即考生应为在职定向就业人员。</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5.同等条件下优先调剂具有全日制本科学历的考生。</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Style w:val="6"/>
          <w:rFonts w:hint="default" w:ascii="仿宋_GB2312" w:hAnsi="微软雅黑" w:eastAsia="仿宋_GB2312" w:cs="仿宋_GB2312"/>
          <w:i w:val="0"/>
          <w:caps w:val="0"/>
          <w:color w:val="FF0000"/>
          <w:spacing w:val="0"/>
          <w:sz w:val="19"/>
          <w:szCs w:val="19"/>
          <w:u w:val="single"/>
          <w:shd w:val="clear" w:fill="FCFCFC"/>
        </w:rPr>
        <w:t>请调剂考生务必认真阅读上述有关要求，认真核实自己是否满足调剂我校条件，以免盲目填报而耽误调剂宝贵时间！</w:t>
      </w:r>
    </w:p>
    <w:p>
      <w:pPr>
        <w:pStyle w:val="3"/>
        <w:keepNext w:val="0"/>
        <w:keepLines w:val="0"/>
        <w:widowControl/>
        <w:suppressLineNumbers w:val="0"/>
        <w:shd w:val="clear" w:fill="FCFCFC"/>
        <w:spacing w:before="150" w:beforeAutospacing="0" w:after="150" w:afterAutospacing="0" w:line="390" w:lineRule="atLeast"/>
        <w:ind w:left="0" w:right="0" w:firstLine="320"/>
        <w:jc w:val="left"/>
        <w:rPr>
          <w:rFonts w:hint="eastAsia" w:ascii="微软雅黑" w:hAnsi="微软雅黑" w:eastAsia="微软雅黑" w:cs="微软雅黑"/>
          <w:i w:val="0"/>
          <w:caps w:val="0"/>
          <w:color w:val="666666"/>
          <w:spacing w:val="0"/>
          <w:sz w:val="16"/>
          <w:szCs w:val="16"/>
        </w:rPr>
      </w:pPr>
      <w:r>
        <w:rPr>
          <w:rFonts w:hint="eastAsia" w:ascii="黑体" w:hAnsi="宋体" w:eastAsia="黑体" w:cs="黑体"/>
          <w:i w:val="0"/>
          <w:caps w:val="0"/>
          <w:color w:val="0000FF"/>
          <w:spacing w:val="0"/>
          <w:sz w:val="19"/>
          <w:szCs w:val="19"/>
          <w:shd w:val="clear" w:fill="FCFCFC"/>
        </w:rPr>
        <w:t>二、调剂程序</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符合我校调剂基本条件的考生，登录调剂系统提交调剂志愿，</w:t>
      </w:r>
      <w:r>
        <w:rPr>
          <w:rStyle w:val="6"/>
          <w:rFonts w:hint="default" w:ascii="仿宋_GB2312" w:hAnsi="微软雅黑" w:eastAsia="仿宋_GB2312" w:cs="仿宋_GB2312"/>
          <w:i w:val="0"/>
          <w:caps w:val="0"/>
          <w:color w:val="FF0000"/>
          <w:spacing w:val="0"/>
          <w:sz w:val="19"/>
          <w:szCs w:val="19"/>
          <w:u w:val="single"/>
          <w:shd w:val="clear" w:fill="FCFCFC"/>
        </w:rPr>
        <w:t>36小时内不能更改。</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1.4月6日（周四）15:00以后，研究生院将考生的申请数据进行初步筛选，并将初选合格的考生数据转发给相关学院调剂工作联系人。</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2.学院研究确定调剂考生名单，并将同意调剂的考生名单报研究生院。</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3.研究生院于4月7日（周五）前，通过调剂系统向同意接收的调剂考生发送复试通知，考生登录调剂系统接受我校复试通知</w:t>
      </w:r>
      <w:r>
        <w:rPr>
          <w:rStyle w:val="6"/>
          <w:rFonts w:hint="default" w:ascii="仿宋_GB2312" w:hAnsi="微软雅黑" w:eastAsia="仿宋_GB2312" w:cs="仿宋_GB2312"/>
          <w:i w:val="0"/>
          <w:caps w:val="0"/>
          <w:color w:val="FF0000"/>
          <w:spacing w:val="0"/>
          <w:sz w:val="19"/>
          <w:szCs w:val="19"/>
          <w:u w:val="single"/>
          <w:shd w:val="clear" w:fill="FCFCFC"/>
        </w:rPr>
        <w:t>（未按时接受复试通知的，视为自动放弃调剂资格）</w:t>
      </w:r>
      <w:r>
        <w:rPr>
          <w:rFonts w:hint="default" w:ascii="仿宋_GB2312" w:hAnsi="微软雅黑" w:eastAsia="仿宋_GB2312" w:cs="仿宋_GB2312"/>
          <w:i w:val="0"/>
          <w:caps w:val="0"/>
          <w:color w:val="666666"/>
          <w:spacing w:val="0"/>
          <w:sz w:val="19"/>
          <w:szCs w:val="19"/>
          <w:shd w:val="clear" w:fill="FCFCFC"/>
        </w:rPr>
        <w:t>。</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4.4月9日（周日）(暂定)10:00以后，已接受我校复试通知的考生登录学信网远程面试系统，交费、提交相关复试材料</w:t>
      </w:r>
      <w:r>
        <w:rPr>
          <w:rStyle w:val="6"/>
          <w:rFonts w:hint="default" w:ascii="仿宋_GB2312" w:hAnsi="微软雅黑" w:eastAsia="仿宋_GB2312" w:cs="仿宋_GB2312"/>
          <w:i w:val="0"/>
          <w:caps w:val="0"/>
          <w:color w:val="FF0000"/>
          <w:spacing w:val="0"/>
          <w:sz w:val="19"/>
          <w:szCs w:val="19"/>
          <w:u w:val="single"/>
          <w:shd w:val="clear" w:fill="FCFCFC"/>
        </w:rPr>
        <w:t>（未按时交费、提交材料者，无法参加复试）</w:t>
      </w:r>
      <w:r>
        <w:rPr>
          <w:rFonts w:hint="default" w:ascii="仿宋_GB2312" w:hAnsi="微软雅黑" w:eastAsia="仿宋_GB2312" w:cs="仿宋_GB2312"/>
          <w:i w:val="0"/>
          <w:caps w:val="0"/>
          <w:color w:val="666666"/>
          <w:spacing w:val="0"/>
          <w:sz w:val="19"/>
          <w:szCs w:val="19"/>
          <w:shd w:val="clear" w:fill="FCFCFC"/>
        </w:rPr>
        <w:t>，具体要求同我校第一批复试通知有关规定。</w:t>
      </w:r>
    </w:p>
    <w:p>
      <w:pPr>
        <w:pStyle w:val="3"/>
        <w:keepNext w:val="0"/>
        <w:keepLines w:val="0"/>
        <w:widowControl/>
        <w:suppressLineNumbers w:val="0"/>
        <w:shd w:val="clear" w:fill="FCFCFC"/>
        <w:spacing w:before="150" w:beforeAutospacing="0" w:after="150" w:afterAutospacing="0" w:line="390" w:lineRule="atLeast"/>
        <w:ind w:left="0" w:right="0" w:firstLine="370"/>
        <w:jc w:val="left"/>
        <w:rPr>
          <w:rFonts w:hint="eastAsia" w:ascii="微软雅黑" w:hAnsi="微软雅黑" w:eastAsia="微软雅黑" w:cs="微软雅黑"/>
          <w:i w:val="0"/>
          <w:caps w:val="0"/>
          <w:color w:val="666666"/>
          <w:spacing w:val="0"/>
          <w:sz w:val="16"/>
          <w:szCs w:val="16"/>
        </w:rPr>
      </w:pPr>
      <w:r>
        <w:rPr>
          <w:rFonts w:hint="default" w:ascii="仿宋_GB2312" w:hAnsi="微软雅黑" w:eastAsia="仿宋_GB2312" w:cs="仿宋_GB2312"/>
          <w:i w:val="0"/>
          <w:caps w:val="0"/>
          <w:color w:val="666666"/>
          <w:spacing w:val="0"/>
          <w:sz w:val="19"/>
          <w:szCs w:val="19"/>
          <w:shd w:val="clear" w:fill="FCFCFC"/>
        </w:rPr>
        <w:t>5.4月10日（周一）（暂定）调剂考生开始复试，复试内容请查阅《鲁东大学2023年硕士研究生复试录取工作方案》及相关学院复试办法，具体复试时间由相关学院确定，请注意保持联系畅通。</w:t>
      </w:r>
    </w:p>
    <w:p>
      <w:pPr>
        <w:pStyle w:val="3"/>
        <w:keepNext w:val="0"/>
        <w:keepLines w:val="0"/>
        <w:widowControl/>
        <w:suppressLineNumbers w:val="0"/>
        <w:shd w:val="clear" w:fill="FCFCFC"/>
        <w:spacing w:before="150" w:beforeAutospacing="0" w:after="150" w:afterAutospacing="0" w:line="390" w:lineRule="atLeast"/>
        <w:ind w:left="0" w:right="0" w:firstLine="380"/>
        <w:jc w:val="left"/>
        <w:rPr>
          <w:rFonts w:hint="eastAsia" w:ascii="微软雅黑" w:hAnsi="微软雅黑" w:eastAsia="微软雅黑" w:cs="微软雅黑"/>
          <w:i w:val="0"/>
          <w:caps w:val="0"/>
          <w:color w:val="666666"/>
          <w:spacing w:val="0"/>
          <w:sz w:val="16"/>
          <w:szCs w:val="16"/>
        </w:rPr>
      </w:pPr>
      <w:r>
        <w:rPr>
          <w:rFonts w:hint="eastAsia" w:ascii="微软雅黑" w:hAnsi="微软雅黑" w:eastAsia="微软雅黑" w:cs="微软雅黑"/>
          <w:i w:val="0"/>
          <w:caps w:val="0"/>
          <w:color w:val="666666"/>
          <w:spacing w:val="0"/>
          <w:sz w:val="16"/>
          <w:szCs w:val="16"/>
          <w:shd w:val="clear" w:fill="FCFCFC"/>
        </w:rPr>
        <w:t> </w:t>
      </w:r>
    </w:p>
    <w:p>
      <w:pPr>
        <w:pStyle w:val="3"/>
        <w:keepNext w:val="0"/>
        <w:keepLines w:val="0"/>
        <w:widowControl/>
        <w:suppressLineNumbers w:val="0"/>
        <w:shd w:val="clear" w:fill="FCFCFC"/>
        <w:spacing w:before="150" w:beforeAutospacing="0" w:after="150" w:afterAutospacing="0" w:line="390" w:lineRule="atLeast"/>
        <w:ind w:left="0" w:right="0" w:firstLine="180"/>
        <w:jc w:val="left"/>
        <w:rPr>
          <w:rFonts w:hint="eastAsia" w:ascii="微软雅黑" w:hAnsi="微软雅黑" w:eastAsia="微软雅黑" w:cs="微软雅黑"/>
          <w:i w:val="0"/>
          <w:caps w:val="0"/>
          <w:color w:val="666666"/>
          <w:spacing w:val="0"/>
          <w:sz w:val="16"/>
          <w:szCs w:val="16"/>
        </w:rPr>
      </w:pPr>
      <w:r>
        <w:rPr>
          <w:rFonts w:hint="eastAsia" w:ascii="微软雅黑" w:hAnsi="微软雅黑" w:eastAsia="微软雅黑" w:cs="微软雅黑"/>
          <w:i w:val="0"/>
          <w:caps w:val="0"/>
          <w:color w:val="666666"/>
          <w:spacing w:val="0"/>
          <w:sz w:val="16"/>
          <w:szCs w:val="16"/>
          <w:shd w:val="clear" w:fill="FCFCFC"/>
        </w:rPr>
        <w:t> </w:t>
      </w:r>
    </w:p>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4A4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2023-05-23T07:30:48Z</dcterms:created>
  <dc:creator>86188</dc:creator>
  <cp:lastModifiedBy>随风而动</cp:lastModifiedBy>
  <dcterms:modified xsi:type="dcterms:W3CDTF">2023-05-23T07:30:49Z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