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336" w:lineRule="atLeast"/>
        <w:ind w:left="0" w:right="0"/>
        <w:jc w:val="center"/>
        <w:rPr>
          <w:b w:val="0"/>
          <w:bCs w:val="0"/>
          <w:color w:val="000000"/>
          <w:sz w:val="28"/>
          <w:szCs w:val="28"/>
        </w:rPr>
      </w:pPr>
      <w:r>
        <w:rPr>
          <w:b w:val="0"/>
          <w:bCs w:val="0"/>
          <w:i w:val="0"/>
          <w:iCs w:val="0"/>
          <w:caps w:val="0"/>
          <w:color w:val="000000"/>
          <w:spacing w:val="0"/>
          <w:sz w:val="28"/>
          <w:szCs w:val="28"/>
          <w:bdr w:val="none" w:color="auto" w:sz="0" w:space="0"/>
        </w:rPr>
        <w:t>材料科学与工程学院2023年硕士研究生招生复试及调剂录取工作实施细则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8" w:beforeAutospacing="0" w:after="120" w:afterAutospacing="0"/>
        <w:ind w:left="0" w:right="0"/>
        <w:jc w:val="center"/>
        <w:rPr>
          <w:color w:val="999999"/>
          <w:sz w:val="16"/>
          <w:szCs w:val="16"/>
        </w:rPr>
      </w:pPr>
      <w:r>
        <w:rPr>
          <w:rFonts w:ascii="微软雅黑" w:hAnsi="微软雅黑" w:eastAsia="微软雅黑" w:cs="微软雅黑"/>
          <w:i w:val="0"/>
          <w:iCs w:val="0"/>
          <w:caps w:val="0"/>
          <w:color w:val="999999"/>
          <w:spacing w:val="0"/>
          <w:sz w:val="16"/>
          <w:szCs w:val="16"/>
          <w:bdr w:val="none" w:color="auto" w:sz="0" w:space="0"/>
        </w:rPr>
        <w:t>作者： 时间：2023-03-22 点击数：</w:t>
      </w:r>
      <w:r>
        <w:rPr>
          <w:rFonts w:hint="eastAsia" w:ascii="微软雅黑" w:hAnsi="微软雅黑" w:eastAsia="微软雅黑" w:cs="微软雅黑"/>
          <w:i w:val="0"/>
          <w:iCs w:val="0"/>
          <w:caps w:val="0"/>
          <w:color w:val="999999"/>
          <w:spacing w:val="0"/>
          <w:sz w:val="16"/>
          <w:szCs w:val="16"/>
          <w:bdr w:val="none" w:color="auto" w:sz="0" w:space="0"/>
        </w:rPr>
        <w:t>1245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为做好硕士研究生调剂及复试录取工作，确保硕士研究生复试录取工作安全、公平、科学进行，根据《黑龙江科技大学</w:t>
      </w:r>
      <w:r>
        <w:rPr>
          <w:rFonts w:ascii="Times New Roman" w:hAnsi="Times New Roman" w:eastAsia="微软雅黑" w:cs="Times New Roman"/>
          <w:i w:val="0"/>
          <w:iCs w:val="0"/>
          <w:caps w:val="0"/>
          <w:color w:val="000000"/>
          <w:spacing w:val="0"/>
          <w:sz w:val="22"/>
          <w:szCs w:val="22"/>
          <w:bdr w:val="none" w:color="auto" w:sz="0" w:space="0"/>
          <w:lang w:val="en-US"/>
        </w:rPr>
        <w:t>2023</w:t>
      </w:r>
      <w:r>
        <w:rPr>
          <w:rFonts w:hint="eastAsia" w:ascii="宋体" w:hAnsi="宋体" w:eastAsia="宋体" w:cs="宋体"/>
          <w:i w:val="0"/>
          <w:iCs w:val="0"/>
          <w:caps w:val="0"/>
          <w:color w:val="000000"/>
          <w:spacing w:val="0"/>
          <w:sz w:val="22"/>
          <w:szCs w:val="22"/>
          <w:bdr w:val="none" w:color="auto" w:sz="0" w:space="0"/>
        </w:rPr>
        <w:t>年硕士研究生复试录取工作办法》文件精神和要求，制订本细则。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Style w:val="6"/>
          <w:rFonts w:hint="eastAsia" w:ascii="宋体" w:hAnsi="宋体" w:eastAsia="宋体" w:cs="宋体"/>
          <w:i w:val="0"/>
          <w:iCs w:val="0"/>
          <w:caps w:val="0"/>
          <w:color w:val="0D0D0D"/>
          <w:spacing w:val="0"/>
          <w:sz w:val="22"/>
          <w:szCs w:val="22"/>
          <w:bdr w:val="none" w:color="auto" w:sz="0" w:space="0"/>
        </w:rPr>
        <w:t>一、工作原则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（一）落实立德树人根本任务，牢固树立“考试招生也是育人”理念，坚持综合评价、择优录取、宁缺毋滥原则。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（二）根据培养目标要求、学科专业特点和办学特色等合理设计复试内容和复试方式，突出对考生创新能力、专业素养和综合素质等方面考查，促进拔尖创新人才脱颖而出。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（三）复试录取过程政策透明、程序规范、操作公开、监督机制健全，提高服务意识，维护考生合法权益。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Style w:val="6"/>
          <w:rFonts w:hint="eastAsia" w:ascii="宋体" w:hAnsi="宋体" w:eastAsia="宋体" w:cs="宋体"/>
          <w:i w:val="0"/>
          <w:iCs w:val="0"/>
          <w:caps w:val="0"/>
          <w:color w:val="0D0D0D"/>
          <w:spacing w:val="0"/>
          <w:sz w:val="22"/>
          <w:szCs w:val="22"/>
          <w:bdr w:val="none" w:color="auto" w:sz="0" w:space="0"/>
        </w:rPr>
        <w:t>二、组织管理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1</w:t>
      </w:r>
      <w:r>
        <w:rPr>
          <w:rFonts w:hint="eastAsia" w:ascii="宋体" w:hAnsi="宋体" w:eastAsia="宋体" w:cs="宋体"/>
          <w:i w:val="0"/>
          <w:iCs w:val="0"/>
          <w:caps w:val="0"/>
          <w:color w:val="000000"/>
          <w:spacing w:val="0"/>
          <w:sz w:val="22"/>
          <w:szCs w:val="22"/>
          <w:bdr w:val="none" w:color="auto" w:sz="0" w:space="0"/>
        </w:rPr>
        <w:t>．成立学院研究生复试工作领导小组，负责本单位硕士研究生复试工作的组织实施，具体职责是：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1）严格按照教育部、省招考委的规定要求和学校复试录取工作办法，结合学院情况制定复试录取工作实施细则，在复试前报学校硕士研究生招生工作领导小组办公室审定后，在学院、研究生院网站向考生和社会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2）遴选复试工作经验丰富、业务水平高、公道正派的人员建立复试评委库（成员原则上应为研究生指导教师）。对进入复试评委库的所有人员进行纪律、政策、业务等方面培训，明确工作纪律和工作程序、评判规则和评判标准。明晰招生导师在复试工作中的权利、责任和纪律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（3）组建复试工作小组，明确学院对复试方式、考核形式、时间等要求，做好工作布置，审核复试工作小组的复试记录、录音录像材料和复试结果，并签署意见。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（4）负责对考生复试结果的必要解释和遗留问题的处理。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2</w:t>
      </w:r>
      <w:r>
        <w:rPr>
          <w:rFonts w:hint="eastAsia" w:ascii="宋体" w:hAnsi="宋体" w:eastAsia="宋体" w:cs="宋体"/>
          <w:i w:val="0"/>
          <w:iCs w:val="0"/>
          <w:caps w:val="0"/>
          <w:color w:val="000000"/>
          <w:spacing w:val="0"/>
          <w:sz w:val="22"/>
          <w:szCs w:val="22"/>
          <w:bdr w:val="none" w:color="auto" w:sz="0" w:space="0"/>
        </w:rPr>
        <w:t>．成立复试工作小组，成员由学院分管领导、研究生导师、学科专业带头人组成，在学院研究生复试工作领导小组指导下具体实施复试考核工作。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3</w:t>
      </w:r>
      <w:r>
        <w:rPr>
          <w:rFonts w:hint="eastAsia" w:ascii="宋体" w:hAnsi="宋体" w:eastAsia="宋体" w:cs="宋体"/>
          <w:i w:val="0"/>
          <w:iCs w:val="0"/>
          <w:caps w:val="0"/>
          <w:color w:val="000000"/>
          <w:spacing w:val="0"/>
          <w:sz w:val="22"/>
          <w:szCs w:val="22"/>
          <w:bdr w:val="none" w:color="auto" w:sz="0" w:space="0"/>
        </w:rPr>
        <w:t>．成立复试工作应急及服务工作小组，制定复试期间发生各类突发事件的应急处置预案，处置复试中遇到的突发问题。对外发布各类涉及复试、录取等相关信息，对考生资格、学历、学籍等信息进行审验，组织考生、考官进行模拟演练，指导复试流程和平台使用，妥善解决考生疑惑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4</w:t>
      </w:r>
      <w:r>
        <w:rPr>
          <w:rFonts w:hint="eastAsia" w:ascii="宋体" w:hAnsi="宋体" w:eastAsia="宋体" w:cs="宋体"/>
          <w:i w:val="0"/>
          <w:iCs w:val="0"/>
          <w:caps w:val="0"/>
          <w:color w:val="000000"/>
          <w:spacing w:val="0"/>
          <w:sz w:val="22"/>
          <w:szCs w:val="22"/>
          <w:bdr w:val="none" w:color="auto" w:sz="0" w:space="0"/>
        </w:rPr>
        <w:t>．执行考试回避制度和保密制度，随机确定面试组成员、现场随机确定面试考生顺序、随机抽取考生复试科目试题，对复试全程进行录音录像，以备复查，有必要时可对相关考生再次复试。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Style w:val="6"/>
          <w:rFonts w:hint="eastAsia" w:ascii="宋体" w:hAnsi="宋体" w:eastAsia="宋体" w:cs="宋体"/>
          <w:i w:val="0"/>
          <w:iCs w:val="0"/>
          <w:caps w:val="0"/>
          <w:color w:val="0D0D0D"/>
          <w:spacing w:val="0"/>
          <w:sz w:val="22"/>
          <w:szCs w:val="22"/>
          <w:bdr w:val="none" w:color="auto" w:sz="0" w:space="0"/>
        </w:rPr>
        <w:t>三、复试工作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Style w:val="6"/>
          <w:rFonts w:hint="eastAsia" w:ascii="宋体" w:hAnsi="宋体" w:eastAsia="宋体" w:cs="宋体"/>
          <w:i w:val="0"/>
          <w:iCs w:val="0"/>
          <w:caps w:val="0"/>
          <w:color w:val="0D0D0D"/>
          <w:spacing w:val="0"/>
          <w:sz w:val="22"/>
          <w:szCs w:val="22"/>
          <w:bdr w:val="none" w:color="auto" w:sz="0" w:space="0"/>
        </w:rPr>
        <w:t>（一）复试基本条件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1</w:t>
      </w:r>
      <w:r>
        <w:rPr>
          <w:rFonts w:hint="eastAsia" w:ascii="宋体" w:hAnsi="宋体" w:eastAsia="宋体" w:cs="宋体"/>
          <w:i w:val="0"/>
          <w:iCs w:val="0"/>
          <w:caps w:val="0"/>
          <w:color w:val="000000"/>
          <w:spacing w:val="0"/>
          <w:sz w:val="22"/>
          <w:szCs w:val="22"/>
          <w:bdr w:val="none" w:color="auto" w:sz="0" w:space="0"/>
        </w:rPr>
        <w:t>．一志愿报考我校材料科学与工程专业及申请调剂考生，初试成绩满足</w:t>
      </w:r>
      <w:r>
        <w:rPr>
          <w:rFonts w:hint="default" w:ascii="Times New Roman" w:hAnsi="Times New Roman" w:eastAsia="微软雅黑" w:cs="Times New Roman"/>
          <w:i w:val="0"/>
          <w:iCs w:val="0"/>
          <w:caps w:val="0"/>
          <w:color w:val="000000"/>
          <w:spacing w:val="0"/>
          <w:sz w:val="22"/>
          <w:szCs w:val="22"/>
          <w:bdr w:val="none" w:color="auto" w:sz="0" w:space="0"/>
          <w:lang w:val="en-US"/>
        </w:rPr>
        <w:t>2023</w:t>
      </w:r>
      <w:r>
        <w:rPr>
          <w:rFonts w:hint="eastAsia" w:ascii="宋体" w:hAnsi="宋体" w:eastAsia="宋体" w:cs="宋体"/>
          <w:i w:val="0"/>
          <w:iCs w:val="0"/>
          <w:caps w:val="0"/>
          <w:color w:val="000000"/>
          <w:spacing w:val="0"/>
          <w:sz w:val="22"/>
          <w:szCs w:val="22"/>
          <w:bdr w:val="none" w:color="auto" w:sz="0" w:space="0"/>
        </w:rPr>
        <w:t>年全国硕士研究生招生</w:t>
      </w:r>
      <w:r>
        <w:rPr>
          <w:rFonts w:hint="default" w:ascii="Times New Roman" w:hAnsi="Times New Roman" w:eastAsia="微软雅黑" w:cs="Times New Roman"/>
          <w:i w:val="0"/>
          <w:iCs w:val="0"/>
          <w:caps w:val="0"/>
          <w:color w:val="000000"/>
          <w:spacing w:val="0"/>
          <w:sz w:val="22"/>
          <w:szCs w:val="22"/>
          <w:bdr w:val="none" w:color="auto" w:sz="0" w:space="0"/>
          <w:lang w:val="en-US"/>
        </w:rPr>
        <w:t>A</w:t>
      </w:r>
      <w:r>
        <w:rPr>
          <w:rFonts w:hint="eastAsia" w:ascii="宋体" w:hAnsi="宋体" w:eastAsia="宋体" w:cs="宋体"/>
          <w:i w:val="0"/>
          <w:iCs w:val="0"/>
          <w:caps w:val="0"/>
          <w:color w:val="000000"/>
          <w:spacing w:val="0"/>
          <w:sz w:val="22"/>
          <w:szCs w:val="22"/>
          <w:bdr w:val="none" w:color="auto" w:sz="0" w:space="0"/>
        </w:rPr>
        <w:t>类地区复试初试成绩基本要求。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2</w:t>
      </w:r>
      <w:r>
        <w:rPr>
          <w:rFonts w:hint="eastAsia" w:ascii="宋体" w:hAnsi="宋体" w:eastAsia="宋体" w:cs="宋体"/>
          <w:i w:val="0"/>
          <w:iCs w:val="0"/>
          <w:caps w:val="0"/>
          <w:color w:val="000000"/>
          <w:spacing w:val="0"/>
          <w:sz w:val="22"/>
          <w:szCs w:val="22"/>
          <w:bdr w:val="none" w:color="auto" w:sz="0" w:space="0"/>
        </w:rPr>
        <w:t>．申请调剂的考生必须通过教育部指定的“全国硕士研究生招生考试网上调剂服务系统”（以下简称“调剂系统”）进行。申请调剂考生报考第一志愿应为工学类，统考科目必须有全国统一命题的数学及外语。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3</w:t>
      </w:r>
      <w:r>
        <w:rPr>
          <w:rFonts w:hint="eastAsia" w:ascii="宋体" w:hAnsi="宋体" w:eastAsia="宋体" w:cs="宋体"/>
          <w:i w:val="0"/>
          <w:iCs w:val="0"/>
          <w:caps w:val="0"/>
          <w:color w:val="000000"/>
          <w:spacing w:val="0"/>
          <w:sz w:val="22"/>
          <w:szCs w:val="22"/>
          <w:bdr w:val="none" w:color="auto" w:sz="0" w:space="0"/>
        </w:rPr>
        <w:t>．报考“退役大学生士兵”专项计划考生，依据《</w:t>
      </w:r>
      <w:r>
        <w:rPr>
          <w:rFonts w:hint="default" w:ascii="Times New Roman" w:hAnsi="Times New Roman" w:eastAsia="微软雅黑" w:cs="Times New Roman"/>
          <w:i w:val="0"/>
          <w:iCs w:val="0"/>
          <w:caps w:val="0"/>
          <w:color w:val="000000"/>
          <w:spacing w:val="0"/>
          <w:sz w:val="22"/>
          <w:szCs w:val="22"/>
          <w:bdr w:val="none" w:color="auto" w:sz="0" w:space="0"/>
          <w:lang w:val="en-US"/>
        </w:rPr>
        <w:t>2023 </w:t>
      </w:r>
      <w:r>
        <w:rPr>
          <w:rFonts w:hint="eastAsia" w:ascii="宋体" w:hAnsi="宋体" w:eastAsia="宋体" w:cs="宋体"/>
          <w:i w:val="0"/>
          <w:iCs w:val="0"/>
          <w:caps w:val="0"/>
          <w:color w:val="000000"/>
          <w:spacing w:val="0"/>
          <w:sz w:val="22"/>
          <w:szCs w:val="22"/>
          <w:bdr w:val="none" w:color="auto" w:sz="0" w:space="0"/>
        </w:rPr>
        <w:t>年全国硕士研究生招生考试考生的初试成绩基本要求》，初试任一考试科目单科成绩在</w:t>
      </w:r>
      <w:r>
        <w:rPr>
          <w:rFonts w:hint="default" w:ascii="Times New Roman" w:hAnsi="Times New Roman" w:eastAsia="微软雅黑" w:cs="Times New Roman"/>
          <w:i w:val="0"/>
          <w:iCs w:val="0"/>
          <w:caps w:val="0"/>
          <w:color w:val="000000"/>
          <w:spacing w:val="0"/>
          <w:sz w:val="22"/>
          <w:szCs w:val="22"/>
          <w:bdr w:val="none" w:color="auto" w:sz="0" w:space="0"/>
          <w:lang w:val="en-US"/>
        </w:rPr>
        <w:t>A </w:t>
      </w:r>
      <w:r>
        <w:rPr>
          <w:rFonts w:hint="eastAsia" w:ascii="宋体" w:hAnsi="宋体" w:eastAsia="宋体" w:cs="宋体"/>
          <w:i w:val="0"/>
          <w:iCs w:val="0"/>
          <w:caps w:val="0"/>
          <w:color w:val="000000"/>
          <w:spacing w:val="0"/>
          <w:sz w:val="22"/>
          <w:szCs w:val="22"/>
          <w:bdr w:val="none" w:color="auto" w:sz="0" w:space="0"/>
        </w:rPr>
        <w:t>类分数要求线下</w:t>
      </w:r>
      <w:r>
        <w:rPr>
          <w:rFonts w:hint="default" w:ascii="Times New Roman" w:hAnsi="Times New Roman" w:eastAsia="微软雅黑" w:cs="Times New Roman"/>
          <w:i w:val="0"/>
          <w:iCs w:val="0"/>
          <w:caps w:val="0"/>
          <w:color w:val="000000"/>
          <w:spacing w:val="0"/>
          <w:sz w:val="22"/>
          <w:szCs w:val="22"/>
          <w:bdr w:val="none" w:color="auto" w:sz="0" w:space="0"/>
          <w:lang w:val="en-US"/>
        </w:rPr>
        <w:t>10</w:t>
      </w:r>
      <w:r>
        <w:rPr>
          <w:rFonts w:hint="eastAsia" w:ascii="宋体" w:hAnsi="宋体" w:eastAsia="宋体" w:cs="宋体"/>
          <w:i w:val="0"/>
          <w:iCs w:val="0"/>
          <w:caps w:val="0"/>
          <w:color w:val="000000"/>
          <w:spacing w:val="0"/>
          <w:sz w:val="22"/>
          <w:szCs w:val="22"/>
          <w:bdr w:val="none" w:color="auto" w:sz="0" w:space="0"/>
        </w:rPr>
        <w:t>分以内（含</w:t>
      </w:r>
      <w:r>
        <w:rPr>
          <w:rFonts w:hint="default" w:ascii="Times New Roman" w:hAnsi="Times New Roman" w:eastAsia="微软雅黑" w:cs="Times New Roman"/>
          <w:i w:val="0"/>
          <w:iCs w:val="0"/>
          <w:caps w:val="0"/>
          <w:color w:val="000000"/>
          <w:spacing w:val="0"/>
          <w:sz w:val="22"/>
          <w:szCs w:val="22"/>
          <w:bdr w:val="none" w:color="auto" w:sz="0" w:space="0"/>
          <w:lang w:val="en-US"/>
        </w:rPr>
        <w:t>10</w:t>
      </w:r>
      <w:r>
        <w:rPr>
          <w:rFonts w:hint="eastAsia" w:ascii="宋体" w:hAnsi="宋体" w:eastAsia="宋体" w:cs="宋体"/>
          <w:i w:val="0"/>
          <w:iCs w:val="0"/>
          <w:caps w:val="0"/>
          <w:color w:val="000000"/>
          <w:spacing w:val="0"/>
          <w:sz w:val="22"/>
          <w:szCs w:val="22"/>
          <w:bdr w:val="none" w:color="auto" w:sz="0" w:space="0"/>
        </w:rPr>
        <w:t>分），初试总分在</w:t>
      </w:r>
      <w:r>
        <w:rPr>
          <w:rFonts w:hint="default" w:ascii="Times New Roman" w:hAnsi="Times New Roman" w:eastAsia="微软雅黑" w:cs="Times New Roman"/>
          <w:i w:val="0"/>
          <w:iCs w:val="0"/>
          <w:caps w:val="0"/>
          <w:color w:val="000000"/>
          <w:spacing w:val="0"/>
          <w:sz w:val="22"/>
          <w:szCs w:val="22"/>
          <w:bdr w:val="none" w:color="auto" w:sz="0" w:space="0"/>
          <w:lang w:val="en-US"/>
        </w:rPr>
        <w:t>A </w:t>
      </w:r>
      <w:r>
        <w:rPr>
          <w:rFonts w:hint="eastAsia" w:ascii="宋体" w:hAnsi="宋体" w:eastAsia="宋体" w:cs="宋体"/>
          <w:i w:val="0"/>
          <w:iCs w:val="0"/>
          <w:caps w:val="0"/>
          <w:color w:val="000000"/>
          <w:spacing w:val="0"/>
          <w:sz w:val="22"/>
          <w:szCs w:val="22"/>
          <w:bdr w:val="none" w:color="auto" w:sz="0" w:space="0"/>
        </w:rPr>
        <w:t>类分数要求线下</w:t>
      </w:r>
      <w:r>
        <w:rPr>
          <w:rFonts w:hint="default" w:ascii="Times New Roman" w:hAnsi="Times New Roman" w:eastAsia="微软雅黑" w:cs="Times New Roman"/>
          <w:i w:val="0"/>
          <w:iCs w:val="0"/>
          <w:caps w:val="0"/>
          <w:color w:val="000000"/>
          <w:spacing w:val="0"/>
          <w:sz w:val="22"/>
          <w:szCs w:val="22"/>
          <w:bdr w:val="none" w:color="auto" w:sz="0" w:space="0"/>
          <w:lang w:val="en-US"/>
        </w:rPr>
        <w:t>10</w:t>
      </w:r>
      <w:r>
        <w:rPr>
          <w:rFonts w:hint="eastAsia" w:ascii="宋体" w:hAnsi="宋体" w:eastAsia="宋体" w:cs="宋体"/>
          <w:i w:val="0"/>
          <w:iCs w:val="0"/>
          <w:caps w:val="0"/>
          <w:color w:val="000000"/>
          <w:spacing w:val="0"/>
          <w:sz w:val="22"/>
          <w:szCs w:val="22"/>
          <w:bdr w:val="none" w:color="auto" w:sz="0" w:space="0"/>
        </w:rPr>
        <w:t>分以内（含</w:t>
      </w:r>
      <w:r>
        <w:rPr>
          <w:rFonts w:hint="default" w:ascii="Times New Roman" w:hAnsi="Times New Roman" w:eastAsia="微软雅黑" w:cs="Times New Roman"/>
          <w:i w:val="0"/>
          <w:iCs w:val="0"/>
          <w:caps w:val="0"/>
          <w:color w:val="000000"/>
          <w:spacing w:val="0"/>
          <w:sz w:val="22"/>
          <w:szCs w:val="22"/>
          <w:bdr w:val="none" w:color="auto" w:sz="0" w:space="0"/>
          <w:lang w:val="en-US"/>
        </w:rPr>
        <w:t>10</w:t>
      </w:r>
      <w:r>
        <w:rPr>
          <w:rFonts w:hint="eastAsia" w:ascii="宋体" w:hAnsi="宋体" w:eastAsia="宋体" w:cs="宋体"/>
          <w:i w:val="0"/>
          <w:iCs w:val="0"/>
          <w:caps w:val="0"/>
          <w:color w:val="000000"/>
          <w:spacing w:val="0"/>
          <w:sz w:val="22"/>
          <w:szCs w:val="22"/>
          <w:bdr w:val="none" w:color="auto" w:sz="0" w:space="0"/>
        </w:rPr>
        <w:t>分），且单科成绩和初试总分不能同时低于国家线。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4</w:t>
      </w:r>
      <w:r>
        <w:rPr>
          <w:rFonts w:hint="eastAsia" w:ascii="宋体" w:hAnsi="宋体" w:eastAsia="宋体" w:cs="宋体"/>
          <w:i w:val="0"/>
          <w:iCs w:val="0"/>
          <w:caps w:val="0"/>
          <w:color w:val="000000"/>
          <w:spacing w:val="0"/>
          <w:sz w:val="22"/>
          <w:szCs w:val="22"/>
          <w:bdr w:val="none" w:color="auto" w:sz="0" w:space="0"/>
        </w:rPr>
        <w:t>．同等学力考生须加试《机械工程材料》《材料工程基础》</w:t>
      </w:r>
      <w:r>
        <w:rPr>
          <w:rFonts w:hint="default" w:ascii="Times New Roman" w:hAnsi="Times New Roman" w:eastAsia="微软雅黑" w:cs="Times New Roman"/>
          <w:i w:val="0"/>
          <w:iCs w:val="0"/>
          <w:caps w:val="0"/>
          <w:color w:val="000000"/>
          <w:spacing w:val="0"/>
          <w:sz w:val="22"/>
          <w:szCs w:val="22"/>
          <w:bdr w:val="none" w:color="auto" w:sz="0" w:space="0"/>
          <w:lang w:val="en-US"/>
        </w:rPr>
        <w:t>2</w:t>
      </w:r>
      <w:r>
        <w:rPr>
          <w:rFonts w:hint="eastAsia" w:ascii="宋体" w:hAnsi="宋体" w:eastAsia="宋体" w:cs="宋体"/>
          <w:i w:val="0"/>
          <w:iCs w:val="0"/>
          <w:caps w:val="0"/>
          <w:color w:val="000000"/>
          <w:spacing w:val="0"/>
          <w:sz w:val="22"/>
          <w:szCs w:val="22"/>
          <w:bdr w:val="none" w:color="auto" w:sz="0" w:space="0"/>
        </w:rPr>
        <w:t>门课程，加试方式为笔试。每科加试科目满分为</w:t>
      </w:r>
      <w:r>
        <w:rPr>
          <w:rFonts w:hint="default" w:ascii="Times New Roman" w:hAnsi="Times New Roman" w:eastAsia="微软雅黑" w:cs="Times New Roman"/>
          <w:i w:val="0"/>
          <w:iCs w:val="0"/>
          <w:caps w:val="0"/>
          <w:color w:val="000000"/>
          <w:spacing w:val="0"/>
          <w:sz w:val="22"/>
          <w:szCs w:val="22"/>
          <w:bdr w:val="none" w:color="auto" w:sz="0" w:space="0"/>
          <w:lang w:val="en-US"/>
        </w:rPr>
        <w:t>100 </w:t>
      </w:r>
      <w:r>
        <w:rPr>
          <w:rFonts w:hint="eastAsia" w:ascii="宋体" w:hAnsi="宋体" w:eastAsia="宋体" w:cs="宋体"/>
          <w:i w:val="0"/>
          <w:iCs w:val="0"/>
          <w:caps w:val="0"/>
          <w:color w:val="000000"/>
          <w:spacing w:val="0"/>
          <w:sz w:val="22"/>
          <w:szCs w:val="22"/>
          <w:bdr w:val="none" w:color="auto" w:sz="0" w:space="0"/>
        </w:rPr>
        <w:t>分。任意一科加试成绩低于</w:t>
      </w:r>
      <w:r>
        <w:rPr>
          <w:rFonts w:hint="default" w:ascii="Times New Roman" w:hAnsi="Times New Roman" w:eastAsia="微软雅黑" w:cs="Times New Roman"/>
          <w:i w:val="0"/>
          <w:iCs w:val="0"/>
          <w:caps w:val="0"/>
          <w:color w:val="000000"/>
          <w:spacing w:val="0"/>
          <w:sz w:val="22"/>
          <w:szCs w:val="22"/>
          <w:bdr w:val="none" w:color="auto" w:sz="0" w:space="0"/>
          <w:lang w:val="en-US"/>
        </w:rPr>
        <w:t>60 </w:t>
      </w:r>
      <w:r>
        <w:rPr>
          <w:rFonts w:hint="eastAsia" w:ascii="宋体" w:hAnsi="宋体" w:eastAsia="宋体" w:cs="宋体"/>
          <w:i w:val="0"/>
          <w:iCs w:val="0"/>
          <w:caps w:val="0"/>
          <w:color w:val="000000"/>
          <w:spacing w:val="0"/>
          <w:sz w:val="22"/>
          <w:szCs w:val="22"/>
          <w:bdr w:val="none" w:color="auto" w:sz="0" w:space="0"/>
        </w:rPr>
        <w:t>分者不予录取。加试成绩不计入总分。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Style w:val="6"/>
          <w:rFonts w:hint="eastAsia" w:ascii="宋体" w:hAnsi="宋体" w:eastAsia="宋体" w:cs="宋体"/>
          <w:i w:val="0"/>
          <w:iCs w:val="0"/>
          <w:caps w:val="0"/>
          <w:color w:val="000000"/>
          <w:spacing w:val="0"/>
          <w:sz w:val="22"/>
          <w:szCs w:val="22"/>
          <w:bdr w:val="none" w:color="auto" w:sz="0" w:space="0"/>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复试前，对考生进行复试资格审查，资格审查不合格者不予复试。考生需准备的资格审查材料：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1</w:t>
      </w:r>
      <w:r>
        <w:rPr>
          <w:rFonts w:hint="eastAsia" w:ascii="宋体" w:hAnsi="宋体" w:eastAsia="宋体" w:cs="宋体"/>
          <w:i w:val="0"/>
          <w:iCs w:val="0"/>
          <w:caps w:val="0"/>
          <w:color w:val="000000"/>
          <w:spacing w:val="0"/>
          <w:sz w:val="22"/>
          <w:szCs w:val="22"/>
          <w:bdr w:val="none" w:color="auto" w:sz="0" w:space="0"/>
        </w:rPr>
        <w:t>．考生亲笔签名的《考生承诺书》《思想政治素质和品德考核表》，见附件</w:t>
      </w:r>
      <w:r>
        <w:rPr>
          <w:rFonts w:hint="default" w:ascii="Times New Roman" w:hAnsi="Times New Roman" w:eastAsia="微软雅黑" w:cs="Times New Roman"/>
          <w:i w:val="0"/>
          <w:iCs w:val="0"/>
          <w:caps w:val="0"/>
          <w:color w:val="000000"/>
          <w:spacing w:val="0"/>
          <w:sz w:val="22"/>
          <w:szCs w:val="22"/>
          <w:bdr w:val="none" w:color="auto" w:sz="0" w:space="0"/>
          <w:lang w:val="en-US"/>
        </w:rPr>
        <w:t>1</w:t>
      </w:r>
      <w:r>
        <w:rPr>
          <w:rFonts w:hint="eastAsia" w:ascii="宋体" w:hAnsi="宋体" w:eastAsia="宋体" w:cs="宋体"/>
          <w:i w:val="0"/>
          <w:iCs w:val="0"/>
          <w:caps w:val="0"/>
          <w:color w:val="000000"/>
          <w:spacing w:val="0"/>
          <w:sz w:val="22"/>
          <w:szCs w:val="22"/>
          <w:bdr w:val="none" w:color="auto" w:sz="0" w:space="0"/>
        </w:rPr>
        <w:t>，附件</w:t>
      </w:r>
      <w:r>
        <w:rPr>
          <w:rFonts w:hint="default" w:ascii="Times New Roman" w:hAnsi="Times New Roman" w:eastAsia="微软雅黑" w:cs="Times New Roman"/>
          <w:i w:val="0"/>
          <w:iCs w:val="0"/>
          <w:caps w:val="0"/>
          <w:color w:val="000000"/>
          <w:spacing w:val="0"/>
          <w:sz w:val="22"/>
          <w:szCs w:val="22"/>
          <w:bdr w:val="none" w:color="auto" w:sz="0" w:space="0"/>
          <w:lang w:val="en-US"/>
        </w:rPr>
        <w:t>2</w:t>
      </w:r>
      <w:r>
        <w:rPr>
          <w:rFonts w:hint="eastAsia" w:ascii="宋体" w:hAnsi="宋体" w:eastAsia="宋体" w:cs="宋体"/>
          <w:i w:val="0"/>
          <w:iCs w:val="0"/>
          <w:caps w:val="0"/>
          <w:color w:val="000000"/>
          <w:spacing w:val="0"/>
          <w:sz w:val="22"/>
          <w:szCs w:val="22"/>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2</w:t>
      </w:r>
      <w:r>
        <w:rPr>
          <w:rFonts w:hint="eastAsia" w:ascii="宋体" w:hAnsi="宋体" w:eastAsia="宋体" w:cs="宋体"/>
          <w:i w:val="0"/>
          <w:iCs w:val="0"/>
          <w:caps w:val="0"/>
          <w:color w:val="000000"/>
          <w:spacing w:val="0"/>
          <w:sz w:val="22"/>
          <w:szCs w:val="22"/>
          <w:bdr w:val="none" w:color="auto" w:sz="0" w:space="0"/>
        </w:rPr>
        <w:t>．应届本科毕业生：身份证；学生证或教育部学籍在线验证报告；自考生提供《课程合格证明》；网络教育考生提供网络教育高校开具的在籍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jc w:val="left"/>
      </w:pPr>
      <w:r>
        <w:rPr>
          <w:rFonts w:hint="eastAsia" w:ascii="宋体" w:hAnsi="宋体" w:eastAsia="宋体" w:cs="宋体"/>
          <w:i w:val="0"/>
          <w:iCs w:val="0"/>
          <w:caps w:val="0"/>
          <w:color w:val="000000"/>
          <w:spacing w:val="0"/>
          <w:sz w:val="22"/>
          <w:szCs w:val="22"/>
          <w:bdr w:val="none" w:color="auto" w:sz="0" w:space="0"/>
        </w:rPr>
        <w:t>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3</w:t>
      </w:r>
      <w:r>
        <w:rPr>
          <w:rFonts w:hint="eastAsia" w:ascii="宋体" w:hAnsi="宋体" w:eastAsia="宋体" w:cs="宋体"/>
          <w:i w:val="0"/>
          <w:iCs w:val="0"/>
          <w:caps w:val="0"/>
          <w:color w:val="000000"/>
          <w:spacing w:val="0"/>
          <w:sz w:val="22"/>
          <w:szCs w:val="22"/>
          <w:bdr w:val="none" w:color="auto" w:sz="0" w:space="0"/>
        </w:rPr>
        <w:t>．往届毕业生：身份证；毕业证或教育部学历证书电子注册备案表；持在境外获得学历、学位的考生，须提供教育部留学服务中心出具的学历认证报告。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4</w:t>
      </w:r>
      <w:r>
        <w:rPr>
          <w:rFonts w:hint="eastAsia" w:ascii="宋体" w:hAnsi="宋体" w:eastAsia="宋体" w:cs="宋体"/>
          <w:i w:val="0"/>
          <w:iCs w:val="0"/>
          <w:caps w:val="0"/>
          <w:color w:val="000000"/>
          <w:spacing w:val="0"/>
          <w:sz w:val="22"/>
          <w:szCs w:val="22"/>
          <w:bdr w:val="none" w:color="auto" w:sz="0" w:space="0"/>
        </w:rPr>
        <w:t>．本人手持身份证的照片（调剂复试考生提供）。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5</w:t>
      </w:r>
      <w:r>
        <w:rPr>
          <w:rFonts w:hint="eastAsia" w:ascii="宋体" w:hAnsi="宋体" w:eastAsia="宋体" w:cs="宋体"/>
          <w:i w:val="0"/>
          <w:iCs w:val="0"/>
          <w:caps w:val="0"/>
          <w:color w:val="000000"/>
          <w:spacing w:val="0"/>
          <w:sz w:val="22"/>
          <w:szCs w:val="22"/>
          <w:bdr w:val="none" w:color="auto" w:sz="0" w:space="0"/>
        </w:rPr>
        <w:t>．报考退役大学生士兵计划的考生：除上述材料外，还须提供入伍批准书、退出现役证。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6</w:t>
      </w:r>
      <w:r>
        <w:rPr>
          <w:rFonts w:hint="eastAsia" w:ascii="宋体" w:hAnsi="宋体" w:eastAsia="宋体" w:cs="宋体"/>
          <w:i w:val="0"/>
          <w:iCs w:val="0"/>
          <w:caps w:val="0"/>
          <w:color w:val="000000"/>
          <w:spacing w:val="0"/>
          <w:sz w:val="22"/>
          <w:szCs w:val="22"/>
          <w:bdr w:val="none" w:color="auto" w:sz="0" w:space="0"/>
        </w:rPr>
        <w:t>．初试准考证（一志愿复试考生提供，入校使用）。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7</w:t>
      </w:r>
      <w:r>
        <w:rPr>
          <w:rFonts w:hint="eastAsia" w:ascii="宋体" w:hAnsi="宋体" w:eastAsia="宋体" w:cs="宋体"/>
          <w:i w:val="0"/>
          <w:iCs w:val="0"/>
          <w:caps w:val="0"/>
          <w:color w:val="000000"/>
          <w:spacing w:val="0"/>
          <w:sz w:val="22"/>
          <w:szCs w:val="22"/>
          <w:bdr w:val="none" w:color="auto" w:sz="0" w:space="0"/>
        </w:rPr>
        <w:t>．要求提供的其他材料，本科学习成绩单、外语等级证书、各类获奖证书等。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Style w:val="6"/>
          <w:rFonts w:hint="eastAsia" w:ascii="宋体" w:hAnsi="宋体" w:eastAsia="宋体" w:cs="宋体"/>
          <w:i w:val="0"/>
          <w:iCs w:val="0"/>
          <w:caps w:val="0"/>
          <w:color w:val="000000"/>
          <w:spacing w:val="0"/>
          <w:sz w:val="22"/>
          <w:szCs w:val="22"/>
          <w:bdr w:val="none" w:color="auto" w:sz="0" w:space="0"/>
        </w:rPr>
        <w:t>（三）复试安排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Style w:val="6"/>
          <w:rFonts w:hint="default" w:ascii="Times New Roman" w:hAnsi="Times New Roman" w:eastAsia="微软雅黑" w:cs="Times New Roman"/>
          <w:i w:val="0"/>
          <w:iCs w:val="0"/>
          <w:caps w:val="0"/>
          <w:color w:val="000000"/>
          <w:spacing w:val="0"/>
          <w:sz w:val="22"/>
          <w:szCs w:val="22"/>
          <w:bdr w:val="none" w:color="auto" w:sz="0" w:space="0"/>
          <w:lang w:val="en-US"/>
        </w:rPr>
        <w:t>1. </w:t>
      </w:r>
      <w:r>
        <w:rPr>
          <w:rStyle w:val="6"/>
          <w:rFonts w:hint="eastAsia" w:ascii="宋体" w:hAnsi="宋体" w:eastAsia="宋体" w:cs="宋体"/>
          <w:i w:val="0"/>
          <w:iCs w:val="0"/>
          <w:caps w:val="0"/>
          <w:color w:val="000000"/>
          <w:spacing w:val="0"/>
          <w:sz w:val="22"/>
          <w:szCs w:val="22"/>
          <w:bdr w:val="none" w:color="auto" w:sz="0" w:space="0"/>
        </w:rPr>
        <w:t>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一志愿上线考生复试时间定于</w:t>
      </w:r>
      <w:r>
        <w:rPr>
          <w:rFonts w:hint="default" w:ascii="Times New Roman" w:hAnsi="Times New Roman" w:eastAsia="微软雅黑" w:cs="Times New Roman"/>
          <w:i w:val="0"/>
          <w:iCs w:val="0"/>
          <w:caps w:val="0"/>
          <w:color w:val="000000"/>
          <w:spacing w:val="0"/>
          <w:sz w:val="22"/>
          <w:szCs w:val="22"/>
          <w:bdr w:val="none" w:color="auto" w:sz="0" w:space="0"/>
          <w:lang w:val="en-US"/>
        </w:rPr>
        <w:t>2023</w:t>
      </w:r>
      <w:r>
        <w:rPr>
          <w:rFonts w:hint="eastAsia" w:ascii="宋体" w:hAnsi="宋体" w:eastAsia="宋体" w:cs="宋体"/>
          <w:i w:val="0"/>
          <w:iCs w:val="0"/>
          <w:caps w:val="0"/>
          <w:color w:val="000000"/>
          <w:spacing w:val="0"/>
          <w:sz w:val="22"/>
          <w:szCs w:val="22"/>
          <w:bdr w:val="none" w:color="auto" w:sz="0" w:space="0"/>
        </w:rPr>
        <w:t>年</w:t>
      </w:r>
      <w:r>
        <w:rPr>
          <w:rFonts w:hint="default" w:ascii="Times New Roman" w:hAnsi="Times New Roman" w:eastAsia="微软雅黑" w:cs="Times New Roman"/>
          <w:i w:val="0"/>
          <w:iCs w:val="0"/>
          <w:caps w:val="0"/>
          <w:color w:val="000000"/>
          <w:spacing w:val="0"/>
          <w:sz w:val="22"/>
          <w:szCs w:val="22"/>
          <w:bdr w:val="none" w:color="auto" w:sz="0" w:space="0"/>
          <w:lang w:val="en-US"/>
        </w:rPr>
        <w:t>3</w:t>
      </w:r>
      <w:r>
        <w:rPr>
          <w:rFonts w:hint="eastAsia" w:ascii="宋体" w:hAnsi="宋体" w:eastAsia="宋体" w:cs="宋体"/>
          <w:i w:val="0"/>
          <w:iCs w:val="0"/>
          <w:caps w:val="0"/>
          <w:color w:val="000000"/>
          <w:spacing w:val="0"/>
          <w:sz w:val="22"/>
          <w:szCs w:val="22"/>
          <w:bdr w:val="none" w:color="auto" w:sz="0" w:space="0"/>
        </w:rPr>
        <w:t>月</w:t>
      </w:r>
      <w:r>
        <w:rPr>
          <w:rFonts w:hint="default" w:ascii="Times New Roman" w:hAnsi="Times New Roman" w:eastAsia="微软雅黑" w:cs="Times New Roman"/>
          <w:i w:val="0"/>
          <w:iCs w:val="0"/>
          <w:caps w:val="0"/>
          <w:color w:val="000000"/>
          <w:spacing w:val="0"/>
          <w:sz w:val="22"/>
          <w:szCs w:val="22"/>
          <w:bdr w:val="none" w:color="auto" w:sz="0" w:space="0"/>
          <w:lang w:val="en-US"/>
        </w:rPr>
        <w:t>24</w:t>
      </w:r>
      <w:r>
        <w:rPr>
          <w:rFonts w:hint="eastAsia" w:ascii="宋体" w:hAnsi="宋体" w:eastAsia="宋体" w:cs="宋体"/>
          <w:i w:val="0"/>
          <w:iCs w:val="0"/>
          <w:caps w:val="0"/>
          <w:color w:val="000000"/>
          <w:spacing w:val="0"/>
          <w:sz w:val="22"/>
          <w:szCs w:val="22"/>
          <w:bdr w:val="none" w:color="auto" w:sz="0" w:space="0"/>
        </w:rPr>
        <w:t>日，调剂考生复试时间定于</w:t>
      </w:r>
      <w:r>
        <w:rPr>
          <w:rFonts w:hint="default" w:ascii="Times New Roman" w:hAnsi="Times New Roman" w:eastAsia="微软雅黑" w:cs="Times New Roman"/>
          <w:i w:val="0"/>
          <w:iCs w:val="0"/>
          <w:caps w:val="0"/>
          <w:color w:val="000000"/>
          <w:spacing w:val="0"/>
          <w:sz w:val="22"/>
          <w:szCs w:val="22"/>
          <w:bdr w:val="none" w:color="auto" w:sz="0" w:space="0"/>
          <w:lang w:val="en-US"/>
        </w:rPr>
        <w:t>4</w:t>
      </w:r>
      <w:r>
        <w:rPr>
          <w:rFonts w:hint="eastAsia" w:ascii="宋体" w:hAnsi="宋体" w:eastAsia="宋体" w:cs="宋体"/>
          <w:i w:val="0"/>
          <w:iCs w:val="0"/>
          <w:caps w:val="0"/>
          <w:color w:val="000000"/>
          <w:spacing w:val="0"/>
          <w:sz w:val="22"/>
          <w:szCs w:val="22"/>
          <w:bdr w:val="none" w:color="auto" w:sz="0" w:space="0"/>
        </w:rPr>
        <w:t>月</w:t>
      </w:r>
      <w:r>
        <w:rPr>
          <w:rFonts w:hint="default" w:ascii="Times New Roman" w:hAnsi="Times New Roman" w:eastAsia="微软雅黑" w:cs="Times New Roman"/>
          <w:i w:val="0"/>
          <w:iCs w:val="0"/>
          <w:caps w:val="0"/>
          <w:color w:val="000000"/>
          <w:spacing w:val="0"/>
          <w:sz w:val="22"/>
          <w:szCs w:val="22"/>
          <w:bdr w:val="none" w:color="auto" w:sz="0" w:space="0"/>
          <w:lang w:val="en-US"/>
        </w:rPr>
        <w:t>6</w:t>
      </w:r>
      <w:r>
        <w:rPr>
          <w:rFonts w:hint="eastAsia" w:ascii="宋体" w:hAnsi="宋体" w:eastAsia="宋体" w:cs="宋体"/>
          <w:i w:val="0"/>
          <w:iCs w:val="0"/>
          <w:caps w:val="0"/>
          <w:color w:val="000000"/>
          <w:spacing w:val="0"/>
          <w:sz w:val="22"/>
          <w:szCs w:val="22"/>
          <w:bdr w:val="none" w:color="auto" w:sz="0" w:space="0"/>
        </w:rPr>
        <w:t>日</w:t>
      </w:r>
      <w:r>
        <w:rPr>
          <w:rFonts w:hint="default" w:ascii="Times New Roman" w:hAnsi="Times New Roman" w:eastAsia="微软雅黑" w:cs="Times New Roman"/>
          <w:i w:val="0"/>
          <w:iCs w:val="0"/>
          <w:caps w:val="0"/>
          <w:color w:val="000000"/>
          <w:spacing w:val="0"/>
          <w:sz w:val="22"/>
          <w:szCs w:val="22"/>
          <w:bdr w:val="none" w:color="auto" w:sz="0" w:space="0"/>
          <w:lang w:val="en-US"/>
        </w:rPr>
        <w:t>-4</w:t>
      </w:r>
      <w:r>
        <w:rPr>
          <w:rFonts w:hint="eastAsia" w:ascii="宋体" w:hAnsi="宋体" w:eastAsia="宋体" w:cs="宋体"/>
          <w:i w:val="0"/>
          <w:iCs w:val="0"/>
          <w:caps w:val="0"/>
          <w:color w:val="000000"/>
          <w:spacing w:val="0"/>
          <w:sz w:val="22"/>
          <w:szCs w:val="22"/>
          <w:bdr w:val="none" w:color="auto" w:sz="0" w:space="0"/>
        </w:rPr>
        <w:t>月末，具体时间将在学院官网（</w:t>
      </w:r>
      <w:r>
        <w:rPr>
          <w:rFonts w:hint="default" w:ascii="Times New Roman" w:hAnsi="Times New Roman" w:eastAsia="微软雅黑" w:cs="Times New Roman"/>
          <w:i w:val="0"/>
          <w:iCs w:val="0"/>
          <w:caps w:val="0"/>
          <w:color w:val="000000"/>
          <w:spacing w:val="0"/>
          <w:sz w:val="22"/>
          <w:szCs w:val="22"/>
          <w:bdr w:val="none" w:color="auto" w:sz="0" w:space="0"/>
          <w:lang w:val="en-US"/>
        </w:rPr>
        <w:t>http://smse.usth.edu.cn/</w:t>
      </w:r>
      <w:r>
        <w:rPr>
          <w:rFonts w:hint="eastAsia" w:ascii="宋体" w:hAnsi="宋体" w:eastAsia="宋体" w:cs="宋体"/>
          <w:i w:val="0"/>
          <w:iCs w:val="0"/>
          <w:caps w:val="0"/>
          <w:color w:val="000000"/>
          <w:spacing w:val="0"/>
          <w:sz w:val="22"/>
          <w:szCs w:val="22"/>
          <w:bdr w:val="none" w:color="auto" w:sz="0" w:space="0"/>
        </w:rPr>
        <w:t>）通告及调剂系统中另行通知。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Style w:val="6"/>
          <w:rFonts w:hint="default" w:ascii="Times New Roman" w:hAnsi="Times New Roman" w:eastAsia="微软雅黑" w:cs="Times New Roman"/>
          <w:i w:val="0"/>
          <w:iCs w:val="0"/>
          <w:caps w:val="0"/>
          <w:color w:val="000000"/>
          <w:spacing w:val="0"/>
          <w:sz w:val="22"/>
          <w:szCs w:val="22"/>
          <w:bdr w:val="none" w:color="auto" w:sz="0" w:space="0"/>
          <w:lang w:val="en-US"/>
        </w:rPr>
        <w:t>2. </w:t>
      </w:r>
      <w:r>
        <w:rPr>
          <w:rStyle w:val="6"/>
          <w:rFonts w:hint="eastAsia" w:ascii="宋体" w:hAnsi="宋体" w:eastAsia="宋体" w:cs="宋体"/>
          <w:i w:val="0"/>
          <w:iCs w:val="0"/>
          <w:caps w:val="0"/>
          <w:color w:val="000000"/>
          <w:spacing w:val="0"/>
          <w:sz w:val="22"/>
          <w:szCs w:val="22"/>
          <w:bdr w:val="none" w:color="auto" w:sz="0" w:space="0"/>
        </w:rPr>
        <w:t>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80"/>
        <w:jc w:val="left"/>
      </w:pPr>
      <w:r>
        <w:rPr>
          <w:rFonts w:hint="eastAsia" w:ascii="宋体" w:hAnsi="宋体" w:eastAsia="宋体" w:cs="宋体"/>
          <w:i w:val="0"/>
          <w:iCs w:val="0"/>
          <w:caps w:val="0"/>
          <w:color w:val="000000"/>
          <w:spacing w:val="0"/>
          <w:sz w:val="22"/>
          <w:szCs w:val="22"/>
          <w:bdr w:val="none" w:color="auto" w:sz="0" w:space="0"/>
        </w:rPr>
        <w:t>一志愿考生采取现场考核的方式进行，调剂考生采取网络远程复试形式进行，平台采用腾讯会议，钉钉做为备用平台，具体要求见附件</w:t>
      </w:r>
      <w:r>
        <w:rPr>
          <w:rFonts w:hint="default" w:ascii="Times New Roman" w:hAnsi="Times New Roman" w:eastAsia="微软雅黑" w:cs="Times New Roman"/>
          <w:i w:val="0"/>
          <w:iCs w:val="0"/>
          <w:caps w:val="0"/>
          <w:color w:val="000000"/>
          <w:spacing w:val="0"/>
          <w:sz w:val="22"/>
          <w:szCs w:val="22"/>
          <w:bdr w:val="none" w:color="auto" w:sz="0" w:space="0"/>
          <w:lang w:val="en-US"/>
        </w:rPr>
        <w:t>3</w:t>
      </w:r>
      <w:r>
        <w:rPr>
          <w:rFonts w:hint="eastAsia" w:ascii="宋体" w:hAnsi="宋体" w:eastAsia="宋体" w:cs="宋体"/>
          <w:i w:val="0"/>
          <w:iCs w:val="0"/>
          <w:caps w:val="0"/>
          <w:color w:val="000000"/>
          <w:spacing w:val="0"/>
          <w:sz w:val="22"/>
          <w:szCs w:val="22"/>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Style w:val="6"/>
          <w:rFonts w:hint="default" w:ascii="Times New Roman" w:hAnsi="Times New Roman" w:eastAsia="微软雅黑" w:cs="Times New Roman"/>
          <w:i w:val="0"/>
          <w:iCs w:val="0"/>
          <w:caps w:val="0"/>
          <w:color w:val="000000"/>
          <w:spacing w:val="0"/>
          <w:sz w:val="22"/>
          <w:szCs w:val="22"/>
          <w:bdr w:val="none" w:color="auto" w:sz="0" w:space="0"/>
          <w:lang w:val="en-US"/>
        </w:rPr>
        <w:t>3. </w:t>
      </w:r>
      <w:r>
        <w:rPr>
          <w:rStyle w:val="6"/>
          <w:rFonts w:hint="eastAsia" w:ascii="宋体" w:hAnsi="宋体" w:eastAsia="宋体" w:cs="宋体"/>
          <w:i w:val="0"/>
          <w:iCs w:val="0"/>
          <w:caps w:val="0"/>
          <w:color w:val="000000"/>
          <w:spacing w:val="0"/>
          <w:sz w:val="22"/>
          <w:szCs w:val="22"/>
          <w:bdr w:val="none" w:color="auto" w:sz="0" w:space="0"/>
        </w:rPr>
        <w:t>复试内容与分数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包括思想政治素质和品德考核、专业素养和能力考核、综合素质和能力考核三部分。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w:t>
      </w:r>
      <w:r>
        <w:rPr>
          <w:rFonts w:hint="default" w:ascii="Times New Roman" w:hAnsi="Times New Roman" w:eastAsia="微软雅黑" w:cs="Times New Roman"/>
          <w:i w:val="0"/>
          <w:iCs w:val="0"/>
          <w:caps w:val="0"/>
          <w:color w:val="000000"/>
          <w:spacing w:val="0"/>
          <w:sz w:val="22"/>
          <w:szCs w:val="22"/>
          <w:bdr w:val="none" w:color="auto" w:sz="0" w:space="0"/>
          <w:lang w:val="en-US"/>
        </w:rPr>
        <w:t>1</w:t>
      </w:r>
      <w:r>
        <w:rPr>
          <w:rFonts w:hint="eastAsia" w:ascii="宋体" w:hAnsi="宋体" w:eastAsia="宋体" w:cs="宋体"/>
          <w:i w:val="0"/>
          <w:iCs w:val="0"/>
          <w:caps w:val="0"/>
          <w:color w:val="000000"/>
          <w:spacing w:val="0"/>
          <w:sz w:val="22"/>
          <w:szCs w:val="22"/>
          <w:bdr w:val="none" w:color="auto" w:sz="0" w:space="0"/>
        </w:rPr>
        <w:t>）思想政治素质和品德考核主要考查考生本人的现实表现，包括考生的政治态度、思想表现、道德品质、科学精神、诚实守信、遵纪守法等方面。思想政治素质和品德考核不量化计入复试总成绩，但对思想政治素质和品德考核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w:t>
      </w:r>
      <w:r>
        <w:rPr>
          <w:rFonts w:hint="default" w:ascii="Times New Roman" w:hAnsi="Times New Roman" w:eastAsia="微软雅黑" w:cs="Times New Roman"/>
          <w:i w:val="0"/>
          <w:iCs w:val="0"/>
          <w:caps w:val="0"/>
          <w:color w:val="000000"/>
          <w:spacing w:val="0"/>
          <w:sz w:val="22"/>
          <w:szCs w:val="22"/>
          <w:bdr w:val="none" w:color="auto" w:sz="0" w:space="0"/>
          <w:lang w:val="en-US"/>
        </w:rPr>
        <w:t>2</w:t>
      </w:r>
      <w:r>
        <w:rPr>
          <w:rFonts w:hint="eastAsia" w:ascii="宋体" w:hAnsi="宋体" w:eastAsia="宋体" w:cs="宋体"/>
          <w:i w:val="0"/>
          <w:iCs w:val="0"/>
          <w:caps w:val="0"/>
          <w:color w:val="000000"/>
          <w:spacing w:val="0"/>
          <w:sz w:val="22"/>
          <w:szCs w:val="22"/>
          <w:bdr w:val="none" w:color="auto" w:sz="0" w:space="0"/>
        </w:rPr>
        <w:t>）专业素养和能力考核（</w:t>
      </w:r>
      <w:r>
        <w:rPr>
          <w:rFonts w:hint="default" w:ascii="Times New Roman" w:hAnsi="Times New Roman" w:eastAsia="微软雅黑" w:cs="Times New Roman"/>
          <w:i w:val="0"/>
          <w:iCs w:val="0"/>
          <w:caps w:val="0"/>
          <w:color w:val="000000"/>
          <w:spacing w:val="0"/>
          <w:sz w:val="22"/>
          <w:szCs w:val="22"/>
          <w:bdr w:val="none" w:color="auto" w:sz="0" w:space="0"/>
          <w:lang w:val="en-US"/>
        </w:rPr>
        <w:t>50 </w:t>
      </w:r>
      <w:r>
        <w:rPr>
          <w:rFonts w:hint="eastAsia" w:ascii="宋体" w:hAnsi="宋体" w:eastAsia="宋体" w:cs="宋体"/>
          <w:i w:val="0"/>
          <w:iCs w:val="0"/>
          <w:caps w:val="0"/>
          <w:color w:val="000000"/>
          <w:spacing w:val="0"/>
          <w:sz w:val="22"/>
          <w:szCs w:val="22"/>
          <w:bdr w:val="none" w:color="auto" w:sz="0" w:space="0"/>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通过本科学业成绩（</w:t>
      </w:r>
      <w:r>
        <w:rPr>
          <w:rFonts w:hint="default" w:ascii="Times New Roman" w:hAnsi="Times New Roman" w:eastAsia="微软雅黑" w:cs="Times New Roman"/>
          <w:i w:val="0"/>
          <w:iCs w:val="0"/>
          <w:caps w:val="0"/>
          <w:color w:val="000000"/>
          <w:spacing w:val="0"/>
          <w:sz w:val="22"/>
          <w:szCs w:val="22"/>
          <w:bdr w:val="none" w:color="auto" w:sz="0" w:space="0"/>
          <w:lang w:val="en-US"/>
        </w:rPr>
        <w:t>10</w:t>
      </w:r>
      <w:r>
        <w:rPr>
          <w:rFonts w:hint="eastAsia" w:ascii="宋体" w:hAnsi="宋体" w:eastAsia="宋体" w:cs="宋体"/>
          <w:i w:val="0"/>
          <w:iCs w:val="0"/>
          <w:caps w:val="0"/>
          <w:color w:val="000000"/>
          <w:spacing w:val="0"/>
          <w:sz w:val="22"/>
          <w:szCs w:val="22"/>
          <w:bdr w:val="none" w:color="auto" w:sz="0" w:space="0"/>
        </w:rPr>
        <w:t>分）、现场抽题问答（40分）的方式考查考生对本学科理论知识和应用技能掌握程度，利用所学理论发现、分析和解决问题的能力，对本学科发展动态的了解以及在本专业领域发展的潜力。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w:t>
      </w:r>
      <w:r>
        <w:rPr>
          <w:rFonts w:hint="default" w:ascii="Times New Roman" w:hAnsi="Times New Roman" w:eastAsia="微软雅黑" w:cs="Times New Roman"/>
          <w:i w:val="0"/>
          <w:iCs w:val="0"/>
          <w:caps w:val="0"/>
          <w:color w:val="000000"/>
          <w:spacing w:val="0"/>
          <w:sz w:val="22"/>
          <w:szCs w:val="22"/>
          <w:bdr w:val="none" w:color="auto" w:sz="0" w:space="0"/>
          <w:lang w:val="en-US"/>
        </w:rPr>
        <w:t>3</w:t>
      </w:r>
      <w:r>
        <w:rPr>
          <w:rFonts w:hint="eastAsia" w:ascii="宋体" w:hAnsi="宋体" w:eastAsia="宋体" w:cs="宋体"/>
          <w:i w:val="0"/>
          <w:iCs w:val="0"/>
          <w:caps w:val="0"/>
          <w:color w:val="000000"/>
          <w:spacing w:val="0"/>
          <w:sz w:val="22"/>
          <w:szCs w:val="22"/>
          <w:bdr w:val="none" w:color="auto" w:sz="0" w:space="0"/>
        </w:rPr>
        <w:t>）综合素质和能力考核（</w:t>
      </w:r>
      <w:r>
        <w:rPr>
          <w:rFonts w:hint="default" w:ascii="Times New Roman" w:hAnsi="Times New Roman" w:eastAsia="微软雅黑" w:cs="Times New Roman"/>
          <w:i w:val="0"/>
          <w:iCs w:val="0"/>
          <w:caps w:val="0"/>
          <w:color w:val="000000"/>
          <w:spacing w:val="0"/>
          <w:sz w:val="22"/>
          <w:szCs w:val="22"/>
          <w:bdr w:val="none" w:color="auto" w:sz="0" w:space="0"/>
          <w:lang w:val="en-US"/>
        </w:rPr>
        <w:t>50 </w:t>
      </w:r>
      <w:r>
        <w:rPr>
          <w:rFonts w:hint="eastAsia" w:ascii="宋体" w:hAnsi="宋体" w:eastAsia="宋体" w:cs="宋体"/>
          <w:i w:val="0"/>
          <w:iCs w:val="0"/>
          <w:caps w:val="0"/>
          <w:color w:val="000000"/>
          <w:spacing w:val="0"/>
          <w:sz w:val="22"/>
          <w:szCs w:val="22"/>
          <w:bdr w:val="none" w:color="auto" w:sz="0" w:space="0"/>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80"/>
        <w:jc w:val="left"/>
      </w:pPr>
      <w:r>
        <w:rPr>
          <w:rFonts w:hint="eastAsia" w:ascii="宋体" w:hAnsi="宋体" w:eastAsia="宋体" w:cs="宋体"/>
          <w:i w:val="0"/>
          <w:iCs w:val="0"/>
          <w:caps w:val="0"/>
          <w:color w:val="000000"/>
          <w:spacing w:val="0"/>
          <w:sz w:val="22"/>
          <w:szCs w:val="22"/>
          <w:bdr w:val="none" w:color="auto" w:sz="0" w:space="0"/>
        </w:rPr>
        <w:t>通过外语自我介绍、回答问题等方式考查听力、口语表达等外国语运用能力（</w:t>
      </w:r>
      <w:r>
        <w:rPr>
          <w:rFonts w:hint="default" w:ascii="Times New Roman" w:hAnsi="Times New Roman" w:eastAsia="微软雅黑" w:cs="Times New Roman"/>
          <w:i w:val="0"/>
          <w:iCs w:val="0"/>
          <w:caps w:val="0"/>
          <w:color w:val="000000"/>
          <w:spacing w:val="0"/>
          <w:sz w:val="22"/>
          <w:szCs w:val="22"/>
          <w:bdr w:val="none" w:color="auto" w:sz="0" w:space="0"/>
          <w:lang w:val="en-US"/>
        </w:rPr>
        <w:t>15</w:t>
      </w:r>
      <w:r>
        <w:rPr>
          <w:rFonts w:hint="eastAsia" w:ascii="宋体" w:hAnsi="宋体" w:eastAsia="宋体" w:cs="宋体"/>
          <w:i w:val="0"/>
          <w:iCs w:val="0"/>
          <w:caps w:val="0"/>
          <w:color w:val="000000"/>
          <w:spacing w:val="0"/>
          <w:sz w:val="22"/>
          <w:szCs w:val="22"/>
          <w:bdr w:val="none" w:color="auto" w:sz="0" w:space="0"/>
        </w:rPr>
        <w:t>分）；通过大学阶段的科研经历、科研创新及参赛获奖等情况，考核科学思维、创新精神和分析、解决问题等能力（</w:t>
      </w:r>
      <w:r>
        <w:rPr>
          <w:rFonts w:hint="default" w:ascii="Times New Roman" w:hAnsi="Times New Roman" w:eastAsia="微软雅黑" w:cs="Times New Roman"/>
          <w:i w:val="0"/>
          <w:iCs w:val="0"/>
          <w:caps w:val="0"/>
          <w:color w:val="000000"/>
          <w:spacing w:val="0"/>
          <w:sz w:val="22"/>
          <w:szCs w:val="22"/>
          <w:bdr w:val="none" w:color="auto" w:sz="0" w:space="0"/>
          <w:lang w:val="en-US"/>
        </w:rPr>
        <w:t>15</w:t>
      </w:r>
      <w:r>
        <w:rPr>
          <w:rFonts w:hint="eastAsia" w:ascii="宋体" w:hAnsi="宋体" w:eastAsia="宋体" w:cs="宋体"/>
          <w:i w:val="0"/>
          <w:iCs w:val="0"/>
          <w:caps w:val="0"/>
          <w:color w:val="000000"/>
          <w:spacing w:val="0"/>
          <w:sz w:val="22"/>
          <w:szCs w:val="22"/>
          <w:bdr w:val="none" w:color="auto" w:sz="0" w:space="0"/>
        </w:rPr>
        <w:t>分）；通过在校阶段各类团体合作经历考核责任感及协作等能力（</w:t>
      </w:r>
      <w:r>
        <w:rPr>
          <w:rFonts w:hint="default" w:ascii="Times New Roman" w:hAnsi="Times New Roman" w:eastAsia="微软雅黑" w:cs="Times New Roman"/>
          <w:i w:val="0"/>
          <w:iCs w:val="0"/>
          <w:caps w:val="0"/>
          <w:color w:val="000000"/>
          <w:spacing w:val="0"/>
          <w:sz w:val="22"/>
          <w:szCs w:val="22"/>
          <w:bdr w:val="none" w:color="auto" w:sz="0" w:space="0"/>
          <w:lang w:val="en-US"/>
        </w:rPr>
        <w:t>10</w:t>
      </w:r>
      <w:r>
        <w:rPr>
          <w:rFonts w:hint="eastAsia" w:ascii="宋体" w:hAnsi="宋体" w:eastAsia="宋体" w:cs="宋体"/>
          <w:i w:val="0"/>
          <w:iCs w:val="0"/>
          <w:caps w:val="0"/>
          <w:color w:val="000000"/>
          <w:spacing w:val="0"/>
          <w:sz w:val="22"/>
          <w:szCs w:val="22"/>
          <w:bdr w:val="none" w:color="auto" w:sz="0" w:space="0"/>
        </w:rPr>
        <w:t>分）；通过复试整个过程回答问题的流畅性及言谈举止考核举止和表达等能力（</w:t>
      </w:r>
      <w:r>
        <w:rPr>
          <w:rFonts w:hint="default" w:ascii="Times New Roman" w:hAnsi="Times New Roman" w:eastAsia="微软雅黑" w:cs="Times New Roman"/>
          <w:i w:val="0"/>
          <w:iCs w:val="0"/>
          <w:caps w:val="0"/>
          <w:color w:val="000000"/>
          <w:spacing w:val="0"/>
          <w:sz w:val="22"/>
          <w:szCs w:val="22"/>
          <w:bdr w:val="none" w:color="auto" w:sz="0" w:space="0"/>
          <w:lang w:val="en-US"/>
        </w:rPr>
        <w:t>10</w:t>
      </w:r>
      <w:r>
        <w:rPr>
          <w:rFonts w:hint="eastAsia" w:ascii="宋体" w:hAnsi="宋体" w:eastAsia="宋体" w:cs="宋体"/>
          <w:i w:val="0"/>
          <w:iCs w:val="0"/>
          <w:caps w:val="0"/>
          <w:color w:val="000000"/>
          <w:spacing w:val="0"/>
          <w:sz w:val="22"/>
          <w:szCs w:val="22"/>
          <w:bdr w:val="none" w:color="auto" w:sz="0" w:space="0"/>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80"/>
        <w:jc w:val="left"/>
      </w:pPr>
      <w:r>
        <w:rPr>
          <w:rFonts w:hint="eastAsia" w:ascii="宋体" w:hAnsi="宋体" w:eastAsia="宋体" w:cs="宋体"/>
          <w:i w:val="0"/>
          <w:iCs w:val="0"/>
          <w:caps w:val="0"/>
          <w:color w:val="000000"/>
          <w:spacing w:val="0"/>
          <w:sz w:val="22"/>
          <w:szCs w:val="22"/>
          <w:bdr w:val="none" w:color="auto" w:sz="0" w:space="0"/>
        </w:rPr>
        <w:t>（</w:t>
      </w:r>
      <w:r>
        <w:rPr>
          <w:rFonts w:hint="default" w:ascii="Times New Roman" w:hAnsi="Times New Roman" w:eastAsia="微软雅黑" w:cs="Times New Roman"/>
          <w:i w:val="0"/>
          <w:iCs w:val="0"/>
          <w:caps w:val="0"/>
          <w:color w:val="000000"/>
          <w:spacing w:val="0"/>
          <w:sz w:val="22"/>
          <w:szCs w:val="22"/>
          <w:bdr w:val="none" w:color="auto" w:sz="0" w:space="0"/>
          <w:lang w:val="en-US"/>
        </w:rPr>
        <w:t>4</w:t>
      </w:r>
      <w:r>
        <w:rPr>
          <w:rFonts w:hint="eastAsia" w:ascii="宋体" w:hAnsi="宋体" w:eastAsia="宋体" w:cs="宋体"/>
          <w:i w:val="0"/>
          <w:iCs w:val="0"/>
          <w:caps w:val="0"/>
          <w:color w:val="000000"/>
          <w:spacing w:val="0"/>
          <w:sz w:val="22"/>
          <w:szCs w:val="22"/>
          <w:bdr w:val="none" w:color="auto" w:sz="0" w:space="0"/>
        </w:rPr>
        <w:t>）同等学力考生加试《机械工程材料》、《材料工程基础》两门课程。复试科目及加试科目大纲详见</w:t>
      </w:r>
      <w:r>
        <w:rPr>
          <w:rFonts w:hint="default" w:ascii="Times New Roman" w:hAnsi="Times New Roman" w:eastAsia="微软雅黑" w:cs="Times New Roman"/>
          <w:i w:val="0"/>
          <w:iCs w:val="0"/>
          <w:caps w:val="0"/>
          <w:color w:val="000000"/>
          <w:spacing w:val="0"/>
          <w:sz w:val="22"/>
          <w:szCs w:val="22"/>
          <w:bdr w:val="none" w:color="auto" w:sz="0" w:space="0"/>
          <w:lang w:val="en-US"/>
        </w:rPr>
        <w:t>http://gs.usth.edu.cn/info/1018/87096.htm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Style w:val="6"/>
          <w:rFonts w:hint="eastAsia" w:ascii="宋体" w:hAnsi="宋体" w:eastAsia="宋体" w:cs="宋体"/>
          <w:i w:val="0"/>
          <w:iCs w:val="0"/>
          <w:caps w:val="0"/>
          <w:color w:val="0D0D0D"/>
          <w:spacing w:val="0"/>
          <w:sz w:val="22"/>
          <w:szCs w:val="22"/>
          <w:bdr w:val="none" w:color="auto" w:sz="0" w:space="0"/>
        </w:rPr>
        <w:t>四、调剂工作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申请调剂我校的考生必须通过教育部指定的“全国硕士研究生招生考试网上调剂服务系统”（以下简称“调剂系统”）进行。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Style w:val="6"/>
          <w:rFonts w:hint="eastAsia" w:ascii="宋体" w:hAnsi="宋体" w:eastAsia="宋体" w:cs="宋体"/>
          <w:i w:val="0"/>
          <w:iCs w:val="0"/>
          <w:caps w:val="0"/>
          <w:color w:val="000000"/>
          <w:spacing w:val="0"/>
          <w:sz w:val="22"/>
          <w:szCs w:val="22"/>
          <w:bdr w:val="none" w:color="auto" w:sz="0" w:space="0"/>
        </w:rPr>
        <w:t>（一）调剂基本条件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1</w:t>
      </w:r>
      <w:r>
        <w:rPr>
          <w:rFonts w:hint="eastAsia" w:ascii="宋体" w:hAnsi="宋体" w:eastAsia="宋体" w:cs="宋体"/>
          <w:i w:val="0"/>
          <w:iCs w:val="0"/>
          <w:caps w:val="0"/>
          <w:color w:val="000000"/>
          <w:spacing w:val="0"/>
          <w:sz w:val="22"/>
          <w:szCs w:val="22"/>
          <w:bdr w:val="none" w:color="auto" w:sz="0" w:space="0"/>
        </w:rPr>
        <w:t>．初试成绩（含加分，下同）符合第一志愿报考专业在调入地区的全国初试成绩基本要求</w:t>
      </w:r>
      <w:r>
        <w:rPr>
          <w:rFonts w:hint="default" w:ascii="Times New Roman" w:hAnsi="Times New Roman" w:eastAsia="微软雅黑" w:cs="Times New Roman"/>
          <w:i w:val="0"/>
          <w:iCs w:val="0"/>
          <w:caps w:val="0"/>
          <w:color w:val="000000"/>
          <w:spacing w:val="0"/>
          <w:sz w:val="22"/>
          <w:szCs w:val="22"/>
          <w:bdr w:val="none" w:color="auto" w:sz="0" w:space="0"/>
          <w:lang w:val="en-US"/>
        </w:rPr>
        <w:t>A</w:t>
      </w:r>
      <w:r>
        <w:rPr>
          <w:rFonts w:hint="eastAsia" w:ascii="宋体" w:hAnsi="宋体" w:eastAsia="宋体" w:cs="宋体"/>
          <w:i w:val="0"/>
          <w:iCs w:val="0"/>
          <w:caps w:val="0"/>
          <w:color w:val="000000"/>
          <w:spacing w:val="0"/>
          <w:sz w:val="22"/>
          <w:szCs w:val="22"/>
          <w:bdr w:val="none" w:color="auto" w:sz="0" w:space="0"/>
        </w:rPr>
        <w:t>类分数标准执行。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2</w:t>
      </w:r>
      <w:r>
        <w:rPr>
          <w:rFonts w:hint="eastAsia" w:ascii="宋体" w:hAnsi="宋体" w:eastAsia="宋体" w:cs="宋体"/>
          <w:i w:val="0"/>
          <w:iCs w:val="0"/>
          <w:caps w:val="0"/>
          <w:color w:val="000000"/>
          <w:spacing w:val="0"/>
          <w:sz w:val="22"/>
          <w:szCs w:val="22"/>
          <w:bdr w:val="none" w:color="auto" w:sz="0" w:space="0"/>
        </w:rPr>
        <w:t>．申请调剂考生报考第一志愿应为工学类，统考科目必须有全国统一命题的数学及外语，硕士报考专业为材料专业或本科为材料专业考生优先进入复试，跨专业调剂考生的专业优先顺序为冶金、机械、其他专业。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3</w:t>
      </w:r>
      <w:r>
        <w:rPr>
          <w:rFonts w:hint="eastAsia" w:ascii="宋体" w:hAnsi="宋体" w:eastAsia="宋体" w:cs="宋体"/>
          <w:i w:val="0"/>
          <w:iCs w:val="0"/>
          <w:caps w:val="0"/>
          <w:color w:val="000000"/>
          <w:spacing w:val="0"/>
          <w:sz w:val="22"/>
          <w:szCs w:val="22"/>
          <w:bdr w:val="none" w:color="auto" w:sz="0" w:space="0"/>
        </w:rPr>
        <w:t>．初试科目与调入专业初试科目相同或相近，其中初试全国统一命题科目应与调入专业全国统一命题科目相同（在全国统一命题科目中，英语一、英语二可视为相同；数学一、数学二可视为相同）。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Style w:val="6"/>
          <w:rFonts w:hint="eastAsia" w:ascii="宋体" w:hAnsi="宋体" w:eastAsia="宋体" w:cs="宋体"/>
          <w:i w:val="0"/>
          <w:iCs w:val="0"/>
          <w:caps w:val="0"/>
          <w:color w:val="000000"/>
          <w:spacing w:val="0"/>
          <w:sz w:val="22"/>
          <w:szCs w:val="22"/>
          <w:bdr w:val="none" w:color="auto" w:sz="0" w:space="0"/>
        </w:rPr>
        <w:t>（二）接收调剂程序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1</w:t>
      </w:r>
      <w:r>
        <w:rPr>
          <w:rFonts w:hint="eastAsia" w:ascii="宋体" w:hAnsi="宋体" w:eastAsia="宋体" w:cs="宋体"/>
          <w:i w:val="0"/>
          <w:iCs w:val="0"/>
          <w:caps w:val="0"/>
          <w:color w:val="000000"/>
          <w:spacing w:val="0"/>
          <w:sz w:val="22"/>
          <w:szCs w:val="22"/>
          <w:bdr w:val="none" w:color="auto" w:sz="0" w:space="0"/>
        </w:rPr>
        <w:t>．根据专业需求及复试录取实际情况，通过“全国硕士生招生调剂服务系统”发布计划余额信息，每次开放调剂系统持续时间不低于</w:t>
      </w:r>
      <w:r>
        <w:rPr>
          <w:rFonts w:hint="default" w:ascii="Times New Roman" w:hAnsi="Times New Roman" w:eastAsia="微软雅黑" w:cs="Times New Roman"/>
          <w:i w:val="0"/>
          <w:iCs w:val="0"/>
          <w:caps w:val="0"/>
          <w:color w:val="000000"/>
          <w:spacing w:val="0"/>
          <w:sz w:val="22"/>
          <w:szCs w:val="22"/>
          <w:bdr w:val="none" w:color="auto" w:sz="0" w:space="0"/>
          <w:lang w:val="en-US"/>
        </w:rPr>
        <w:t>12</w:t>
      </w:r>
      <w:r>
        <w:rPr>
          <w:rFonts w:hint="eastAsia" w:ascii="宋体" w:hAnsi="宋体" w:eastAsia="宋体" w:cs="宋体"/>
          <w:i w:val="0"/>
          <w:iCs w:val="0"/>
          <w:caps w:val="0"/>
          <w:color w:val="000000"/>
          <w:spacing w:val="0"/>
          <w:sz w:val="22"/>
          <w:szCs w:val="22"/>
          <w:bdr w:val="none" w:color="auto" w:sz="0" w:space="0"/>
        </w:rPr>
        <w:t>个小时。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2</w:t>
      </w:r>
      <w:r>
        <w:rPr>
          <w:rFonts w:hint="eastAsia" w:ascii="宋体" w:hAnsi="宋体" w:eastAsia="宋体" w:cs="宋体"/>
          <w:i w:val="0"/>
          <w:iCs w:val="0"/>
          <w:caps w:val="0"/>
          <w:color w:val="000000"/>
          <w:spacing w:val="0"/>
          <w:sz w:val="22"/>
          <w:szCs w:val="22"/>
          <w:bdr w:val="none" w:color="auto" w:sz="0" w:space="0"/>
        </w:rPr>
        <w:t>．调剂系统开通后，调剂考生登录“调剂系统”填写、提交调剂申请。我校将向符合要求的考生发送复试通知，考生应于收到复试通知后</w:t>
      </w:r>
      <w:r>
        <w:rPr>
          <w:rFonts w:hint="default" w:ascii="Times New Roman" w:hAnsi="Times New Roman" w:eastAsia="微软雅黑" w:cs="Times New Roman"/>
          <w:i w:val="0"/>
          <w:iCs w:val="0"/>
          <w:caps w:val="0"/>
          <w:color w:val="000000"/>
          <w:spacing w:val="0"/>
          <w:sz w:val="22"/>
          <w:szCs w:val="22"/>
          <w:bdr w:val="none" w:color="auto" w:sz="0" w:space="0"/>
          <w:lang w:val="en-US"/>
        </w:rPr>
        <w:t>4</w:t>
      </w:r>
      <w:r>
        <w:rPr>
          <w:rFonts w:hint="eastAsia" w:ascii="宋体" w:hAnsi="宋体" w:eastAsia="宋体" w:cs="宋体"/>
          <w:i w:val="0"/>
          <w:iCs w:val="0"/>
          <w:caps w:val="0"/>
          <w:color w:val="000000"/>
          <w:spacing w:val="0"/>
          <w:sz w:val="22"/>
          <w:szCs w:val="22"/>
          <w:bdr w:val="none" w:color="auto" w:sz="0" w:space="0"/>
        </w:rPr>
        <w:t>小时内进行确认，否则视为放弃。考生接受复试通知后必须按时参加复试。复试结束后，合格考生将收到我校通过调剂系统发送的“待录取”通知，考生须在</w:t>
      </w:r>
      <w:r>
        <w:rPr>
          <w:rFonts w:hint="default" w:ascii="Times New Roman" w:hAnsi="Times New Roman" w:eastAsia="微软雅黑" w:cs="Times New Roman"/>
          <w:i w:val="0"/>
          <w:iCs w:val="0"/>
          <w:caps w:val="0"/>
          <w:color w:val="000000"/>
          <w:spacing w:val="0"/>
          <w:sz w:val="22"/>
          <w:szCs w:val="22"/>
          <w:bdr w:val="none" w:color="auto" w:sz="0" w:space="0"/>
          <w:lang w:val="en-US"/>
        </w:rPr>
        <w:t>4</w:t>
      </w:r>
      <w:r>
        <w:rPr>
          <w:rFonts w:hint="eastAsia" w:ascii="宋体" w:hAnsi="宋体" w:eastAsia="宋体" w:cs="宋体"/>
          <w:i w:val="0"/>
          <w:iCs w:val="0"/>
          <w:caps w:val="0"/>
          <w:color w:val="000000"/>
          <w:spacing w:val="0"/>
          <w:sz w:val="22"/>
          <w:szCs w:val="22"/>
          <w:bdr w:val="none" w:color="auto" w:sz="0" w:space="0"/>
        </w:rPr>
        <w:t>小时内进行确认，超时将被取消录取资格。“待录取”通知一经考生确认，不再更改。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3</w:t>
      </w:r>
      <w:r>
        <w:rPr>
          <w:rFonts w:hint="eastAsia" w:ascii="宋体" w:hAnsi="宋体" w:eastAsia="宋体" w:cs="宋体"/>
          <w:i w:val="0"/>
          <w:iCs w:val="0"/>
          <w:caps w:val="0"/>
          <w:color w:val="000000"/>
          <w:spacing w:val="0"/>
          <w:sz w:val="22"/>
          <w:szCs w:val="22"/>
          <w:bdr w:val="none" w:color="auto" w:sz="0" w:space="0"/>
        </w:rPr>
        <w:t>．由于各专业剩余计划和申请调剂考生人数不同，按需要可进行一轮或多轮复试。对申请同一专业、初试科目完全相同的调剂考生，按考生初试成绩择优遴选进入复试的考生。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6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4</w:t>
      </w:r>
      <w:r>
        <w:rPr>
          <w:rFonts w:hint="eastAsia" w:ascii="宋体" w:hAnsi="宋体" w:eastAsia="宋体" w:cs="宋体"/>
          <w:i w:val="0"/>
          <w:iCs w:val="0"/>
          <w:caps w:val="0"/>
          <w:color w:val="000000"/>
          <w:spacing w:val="0"/>
          <w:sz w:val="22"/>
          <w:szCs w:val="22"/>
          <w:bdr w:val="none" w:color="auto" w:sz="0" w:space="0"/>
        </w:rPr>
        <w:t>．考生调剂志愿锁定时间为</w:t>
      </w:r>
      <w:r>
        <w:rPr>
          <w:rFonts w:hint="default" w:ascii="Times New Roman" w:hAnsi="Times New Roman" w:eastAsia="微软雅黑" w:cs="Times New Roman"/>
          <w:i w:val="0"/>
          <w:iCs w:val="0"/>
          <w:caps w:val="0"/>
          <w:color w:val="000000"/>
          <w:spacing w:val="0"/>
          <w:sz w:val="22"/>
          <w:szCs w:val="22"/>
          <w:bdr w:val="none" w:color="auto" w:sz="0" w:space="0"/>
          <w:lang w:val="en-US"/>
        </w:rPr>
        <w:t>24</w:t>
      </w:r>
      <w:r>
        <w:rPr>
          <w:rFonts w:hint="eastAsia" w:ascii="宋体" w:hAnsi="宋体" w:eastAsia="宋体" w:cs="宋体"/>
          <w:i w:val="0"/>
          <w:iCs w:val="0"/>
          <w:caps w:val="0"/>
          <w:color w:val="000000"/>
          <w:spacing w:val="0"/>
          <w:sz w:val="22"/>
          <w:szCs w:val="22"/>
          <w:bdr w:val="none" w:color="auto" w:sz="0" w:space="0"/>
        </w:rPr>
        <w:t>小时。锁定时间到达后，如我校未明确受理意见，锁定自动解除，考生可继续填报其他志愿。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Style w:val="6"/>
          <w:rFonts w:hint="eastAsia" w:ascii="宋体" w:hAnsi="宋体" w:eastAsia="宋体" w:cs="宋体"/>
          <w:i w:val="0"/>
          <w:iCs w:val="0"/>
          <w:caps w:val="0"/>
          <w:color w:val="0D0D0D"/>
          <w:spacing w:val="0"/>
          <w:sz w:val="22"/>
          <w:szCs w:val="22"/>
          <w:bdr w:val="none" w:color="auto" w:sz="0" w:space="0"/>
        </w:rPr>
        <w:t>五、成绩计算及录取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考生录取总成绩由初试成绩与复试总成绩按</w:t>
      </w:r>
      <w:r>
        <w:rPr>
          <w:rFonts w:hint="default" w:ascii="Times New Roman" w:hAnsi="Times New Roman" w:eastAsia="微软雅黑" w:cs="Times New Roman"/>
          <w:i w:val="0"/>
          <w:iCs w:val="0"/>
          <w:caps w:val="0"/>
          <w:color w:val="000000"/>
          <w:spacing w:val="0"/>
          <w:sz w:val="22"/>
          <w:szCs w:val="22"/>
          <w:bdr w:val="none" w:color="auto" w:sz="0" w:space="0"/>
          <w:lang w:val="en-US"/>
        </w:rPr>
        <w:t>7:3 </w:t>
      </w:r>
      <w:r>
        <w:rPr>
          <w:rFonts w:hint="eastAsia" w:ascii="宋体" w:hAnsi="宋体" w:eastAsia="宋体" w:cs="宋体"/>
          <w:i w:val="0"/>
          <w:iCs w:val="0"/>
          <w:caps w:val="0"/>
          <w:color w:val="000000"/>
          <w:spacing w:val="0"/>
          <w:sz w:val="22"/>
          <w:szCs w:val="22"/>
          <w:bdr w:val="none" w:color="auto" w:sz="0" w:space="0"/>
        </w:rPr>
        <w:t>比例加权计算，分数计算保留四位小数。按总成绩由高到低依次进行录取，如录取总成绩分数相同，以初试成绩全国统一命题科目总分由高到低依次进行录取。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80"/>
        <w:jc w:val="left"/>
      </w:pPr>
      <w:r>
        <w:rPr>
          <w:rFonts w:hint="eastAsia" w:ascii="宋体" w:hAnsi="宋体" w:eastAsia="宋体" w:cs="宋体"/>
          <w:i w:val="0"/>
          <w:iCs w:val="0"/>
          <w:caps w:val="0"/>
          <w:color w:val="000000"/>
          <w:spacing w:val="0"/>
          <w:sz w:val="22"/>
          <w:szCs w:val="22"/>
          <w:bdr w:val="none" w:color="auto" w:sz="0" w:space="0"/>
        </w:rPr>
        <w:t>录取总成绩＝初试总分</w:t>
      </w:r>
      <w:r>
        <w:rPr>
          <w:rFonts w:hint="default" w:ascii="Times New Roman" w:hAnsi="Times New Roman" w:eastAsia="微软雅黑" w:cs="Times New Roman"/>
          <w:i w:val="0"/>
          <w:iCs w:val="0"/>
          <w:caps w:val="0"/>
          <w:color w:val="000000"/>
          <w:spacing w:val="0"/>
          <w:sz w:val="22"/>
          <w:szCs w:val="22"/>
          <w:bdr w:val="none" w:color="auto" w:sz="0" w:space="0"/>
          <w:lang w:val="en-US"/>
        </w:rPr>
        <w:t>/</w:t>
      </w:r>
      <w:r>
        <w:rPr>
          <w:rFonts w:hint="eastAsia" w:ascii="宋体" w:hAnsi="宋体" w:eastAsia="宋体" w:cs="宋体"/>
          <w:i w:val="0"/>
          <w:iCs w:val="0"/>
          <w:caps w:val="0"/>
          <w:color w:val="000000"/>
          <w:spacing w:val="0"/>
          <w:sz w:val="22"/>
          <w:szCs w:val="22"/>
          <w:bdr w:val="none" w:color="auto" w:sz="0" w:space="0"/>
        </w:rPr>
        <w:t>初试满分×</w:t>
      </w:r>
      <w:r>
        <w:rPr>
          <w:rFonts w:hint="default" w:ascii="Times New Roman" w:hAnsi="Times New Roman" w:eastAsia="微软雅黑" w:cs="Times New Roman"/>
          <w:i w:val="0"/>
          <w:iCs w:val="0"/>
          <w:caps w:val="0"/>
          <w:color w:val="000000"/>
          <w:spacing w:val="0"/>
          <w:sz w:val="22"/>
          <w:szCs w:val="22"/>
          <w:bdr w:val="none" w:color="auto" w:sz="0" w:space="0"/>
          <w:lang w:val="en-US"/>
        </w:rPr>
        <w:t>100</w:t>
      </w:r>
      <w:r>
        <w:rPr>
          <w:rFonts w:hint="eastAsia" w:ascii="宋体" w:hAnsi="宋体" w:eastAsia="宋体" w:cs="宋体"/>
          <w:i w:val="0"/>
          <w:iCs w:val="0"/>
          <w:caps w:val="0"/>
          <w:color w:val="000000"/>
          <w:spacing w:val="0"/>
          <w:sz w:val="22"/>
          <w:szCs w:val="22"/>
          <w:bdr w:val="none" w:color="auto" w:sz="0" w:space="0"/>
        </w:rPr>
        <w:t>×</w:t>
      </w:r>
      <w:r>
        <w:rPr>
          <w:rFonts w:hint="default" w:ascii="Times New Roman" w:hAnsi="Times New Roman" w:eastAsia="微软雅黑" w:cs="Times New Roman"/>
          <w:i w:val="0"/>
          <w:iCs w:val="0"/>
          <w:caps w:val="0"/>
          <w:color w:val="000000"/>
          <w:spacing w:val="0"/>
          <w:sz w:val="22"/>
          <w:szCs w:val="22"/>
          <w:bdr w:val="none" w:color="auto" w:sz="0" w:space="0"/>
          <w:lang w:val="en-US"/>
        </w:rPr>
        <w:t>70%+</w:t>
      </w:r>
      <w:r>
        <w:rPr>
          <w:rFonts w:hint="eastAsia" w:ascii="宋体" w:hAnsi="宋体" w:eastAsia="宋体" w:cs="宋体"/>
          <w:i w:val="0"/>
          <w:iCs w:val="0"/>
          <w:caps w:val="0"/>
          <w:color w:val="000000"/>
          <w:spacing w:val="0"/>
          <w:sz w:val="22"/>
          <w:szCs w:val="22"/>
          <w:bdr w:val="none" w:color="auto" w:sz="0" w:space="0"/>
        </w:rPr>
        <w:t>复试总成绩×</w:t>
      </w:r>
      <w:r>
        <w:rPr>
          <w:rFonts w:hint="default" w:ascii="Times New Roman" w:hAnsi="Times New Roman" w:eastAsia="微软雅黑" w:cs="Times New Roman"/>
          <w:i w:val="0"/>
          <w:iCs w:val="0"/>
          <w:caps w:val="0"/>
          <w:color w:val="000000"/>
          <w:spacing w:val="0"/>
          <w:sz w:val="22"/>
          <w:szCs w:val="22"/>
          <w:bdr w:val="none" w:color="auto" w:sz="0" w:space="0"/>
          <w:lang w:val="en-US"/>
        </w:rPr>
        <w:t>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80"/>
        <w:jc w:val="left"/>
      </w:pPr>
      <w:r>
        <w:rPr>
          <w:rFonts w:hint="eastAsia" w:ascii="宋体" w:hAnsi="宋体" w:eastAsia="宋体" w:cs="宋体"/>
          <w:i w:val="0"/>
          <w:iCs w:val="0"/>
          <w:caps w:val="0"/>
          <w:color w:val="000000"/>
          <w:spacing w:val="0"/>
          <w:sz w:val="22"/>
          <w:szCs w:val="22"/>
          <w:bdr w:val="none" w:color="auto" w:sz="0" w:space="0"/>
        </w:rPr>
        <w:t>复试中有一项（包括同等学力加试科目）不及格者原则上不予录取；复试期间发现考生不符合报考规定条件或考试违纪、替考、身体及政治思想道德状况不符合录取要求的，一律视为不合格，不予录取。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80"/>
        <w:jc w:val="left"/>
      </w:pPr>
      <w:r>
        <w:rPr>
          <w:rFonts w:hint="eastAsia" w:ascii="宋体" w:hAnsi="宋体" w:eastAsia="宋体" w:cs="宋体"/>
          <w:i w:val="0"/>
          <w:iCs w:val="0"/>
          <w:caps w:val="0"/>
          <w:color w:val="000000"/>
          <w:spacing w:val="0"/>
          <w:sz w:val="22"/>
          <w:szCs w:val="22"/>
          <w:bdr w:val="none" w:color="auto" w:sz="0" w:space="0"/>
        </w:rPr>
        <w:t>学院负责向学校主管部门报送拟录取名单和相关材料，经批准后，发放录取通知书。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Style w:val="6"/>
          <w:rFonts w:hint="eastAsia" w:ascii="宋体" w:hAnsi="宋体" w:eastAsia="宋体" w:cs="宋体"/>
          <w:i w:val="0"/>
          <w:iCs w:val="0"/>
          <w:caps w:val="0"/>
          <w:color w:val="0D0D0D"/>
          <w:spacing w:val="0"/>
          <w:sz w:val="22"/>
          <w:szCs w:val="22"/>
          <w:bdr w:val="none" w:color="auto" w:sz="0" w:space="0"/>
        </w:rPr>
        <w:t>六、信息发布及咨询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1</w:t>
      </w:r>
      <w:r>
        <w:rPr>
          <w:rFonts w:hint="eastAsia" w:ascii="宋体" w:hAnsi="宋体" w:eastAsia="宋体" w:cs="宋体"/>
          <w:i w:val="0"/>
          <w:iCs w:val="0"/>
          <w:caps w:val="0"/>
          <w:color w:val="000000"/>
          <w:spacing w:val="0"/>
          <w:sz w:val="22"/>
          <w:szCs w:val="22"/>
          <w:bdr w:val="none" w:color="auto" w:sz="0" w:space="0"/>
        </w:rPr>
        <w:t>．招生、复试、录取相关信息在学校及学院网站上公布：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900"/>
        <w:jc w:val="left"/>
      </w:pPr>
      <w:r>
        <w:rPr>
          <w:rFonts w:hint="eastAsia" w:ascii="宋体" w:hAnsi="宋体" w:eastAsia="宋体" w:cs="宋体"/>
          <w:i w:val="0"/>
          <w:iCs w:val="0"/>
          <w:caps w:val="0"/>
          <w:color w:val="000000"/>
          <w:spacing w:val="0"/>
          <w:sz w:val="22"/>
          <w:szCs w:val="22"/>
          <w:bdr w:val="none" w:color="auto" w:sz="0" w:space="0"/>
        </w:rPr>
        <w:t>学校官方网站：</w:t>
      </w:r>
      <w:r>
        <w:rPr>
          <w:rFonts w:hint="default" w:ascii="Times New Roman" w:hAnsi="Times New Roman" w:eastAsia="微软雅黑" w:cs="Times New Roman"/>
          <w:i w:val="0"/>
          <w:iCs w:val="0"/>
          <w:caps w:val="0"/>
          <w:color w:val="000000"/>
          <w:spacing w:val="0"/>
          <w:sz w:val="22"/>
          <w:szCs w:val="22"/>
          <w:bdr w:val="none" w:color="auto" w:sz="0" w:space="0"/>
          <w:lang w:val="en-US"/>
        </w:rPr>
        <w:t>http://gs.usth.edu.cn/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900"/>
        <w:jc w:val="left"/>
      </w:pPr>
      <w:r>
        <w:rPr>
          <w:rFonts w:hint="eastAsia" w:ascii="宋体" w:hAnsi="宋体" w:eastAsia="宋体" w:cs="宋体"/>
          <w:i w:val="0"/>
          <w:iCs w:val="0"/>
          <w:caps w:val="0"/>
          <w:color w:val="000000"/>
          <w:spacing w:val="0"/>
          <w:sz w:val="22"/>
          <w:szCs w:val="22"/>
          <w:bdr w:val="none" w:color="auto" w:sz="0" w:space="0"/>
        </w:rPr>
        <w:t>学院官方网站：</w:t>
      </w:r>
      <w:r>
        <w:rPr>
          <w:rFonts w:hint="default" w:ascii="Times New Roman" w:hAnsi="Times New Roman" w:eastAsia="微软雅黑" w:cs="Times New Roman"/>
          <w:i w:val="0"/>
          <w:iCs w:val="0"/>
          <w:caps w:val="0"/>
          <w:color w:val="000000"/>
          <w:spacing w:val="0"/>
          <w:sz w:val="22"/>
          <w:szCs w:val="22"/>
          <w:bdr w:val="none" w:color="auto" w:sz="0" w:space="0"/>
          <w:lang w:val="en-US"/>
        </w:rPr>
        <w:t>http://smse.usth.edu.cn/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lang w:val="en-US"/>
        </w:rPr>
        <w:t>2</w:t>
      </w:r>
      <w:r>
        <w:rPr>
          <w:rFonts w:hint="eastAsia" w:ascii="宋体" w:hAnsi="宋体" w:eastAsia="宋体" w:cs="宋体"/>
          <w:i w:val="0"/>
          <w:iCs w:val="0"/>
          <w:caps w:val="0"/>
          <w:color w:val="000000"/>
          <w:spacing w:val="0"/>
          <w:sz w:val="22"/>
          <w:szCs w:val="22"/>
          <w:bdr w:val="none" w:color="auto" w:sz="0" w:space="0"/>
        </w:rPr>
        <w:t>．咨询联系方式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672"/>
        <w:jc w:val="left"/>
      </w:pPr>
      <w:r>
        <w:rPr>
          <w:rFonts w:hint="eastAsia" w:ascii="宋体" w:hAnsi="宋体" w:eastAsia="宋体" w:cs="宋体"/>
          <w:i w:val="0"/>
          <w:iCs w:val="0"/>
          <w:caps w:val="0"/>
          <w:color w:val="000000"/>
          <w:spacing w:val="0"/>
          <w:sz w:val="22"/>
          <w:szCs w:val="22"/>
          <w:bdr w:val="none" w:color="auto" w:sz="0" w:space="0"/>
        </w:rPr>
        <w:t>联系人：王老师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672"/>
        <w:jc w:val="left"/>
      </w:pPr>
      <w:r>
        <w:rPr>
          <w:rFonts w:hint="eastAsia" w:ascii="宋体" w:hAnsi="宋体" w:eastAsia="宋体" w:cs="宋体"/>
          <w:i w:val="0"/>
          <w:iCs w:val="0"/>
          <w:caps w:val="0"/>
          <w:color w:val="000000"/>
          <w:spacing w:val="0"/>
          <w:sz w:val="22"/>
          <w:szCs w:val="22"/>
          <w:bdr w:val="none" w:color="auto" w:sz="0" w:space="0"/>
        </w:rPr>
        <w:t>电话：</w:t>
      </w:r>
      <w:r>
        <w:rPr>
          <w:rFonts w:hint="default" w:ascii="Times New Roman" w:hAnsi="Times New Roman" w:eastAsia="微软雅黑" w:cs="Times New Roman"/>
          <w:i w:val="0"/>
          <w:iCs w:val="0"/>
          <w:caps w:val="0"/>
          <w:color w:val="000000"/>
          <w:spacing w:val="0"/>
          <w:sz w:val="22"/>
          <w:szCs w:val="22"/>
          <w:bdr w:val="none" w:color="auto" w:sz="0" w:space="0"/>
          <w:lang w:val="en-US"/>
        </w:rPr>
        <w:t>0451—88036521  17703668242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672"/>
        <w:jc w:val="left"/>
      </w:pPr>
      <w:r>
        <w:rPr>
          <w:rFonts w:hint="eastAsia" w:ascii="宋体" w:hAnsi="宋体" w:eastAsia="宋体" w:cs="宋体"/>
          <w:i w:val="0"/>
          <w:iCs w:val="0"/>
          <w:caps w:val="0"/>
          <w:color w:val="000000"/>
          <w:spacing w:val="0"/>
          <w:sz w:val="22"/>
          <w:szCs w:val="22"/>
          <w:bdr w:val="none" w:color="auto" w:sz="0" w:space="0"/>
        </w:rPr>
        <w:t>邮箱：</w:t>
      </w:r>
      <w:r>
        <w:rPr>
          <w:rFonts w:hint="eastAsia" w:ascii="微软雅黑" w:hAnsi="微软雅黑" w:eastAsia="微软雅黑" w:cs="微软雅黑"/>
          <w:i w:val="0"/>
          <w:iCs w:val="0"/>
          <w:caps w:val="0"/>
          <w:color w:val="333333"/>
          <w:spacing w:val="0"/>
          <w:sz w:val="16"/>
          <w:szCs w:val="16"/>
          <w:u w:val="none"/>
          <w:bdr w:val="none" w:color="auto" w:sz="0" w:space="0"/>
        </w:rPr>
        <w:fldChar w:fldCharType="begin"/>
      </w:r>
      <w:r>
        <w:rPr>
          <w:rFonts w:hint="eastAsia" w:ascii="微软雅黑" w:hAnsi="微软雅黑" w:eastAsia="微软雅黑" w:cs="微软雅黑"/>
          <w:i w:val="0"/>
          <w:iCs w:val="0"/>
          <w:caps w:val="0"/>
          <w:color w:val="333333"/>
          <w:spacing w:val="0"/>
          <w:sz w:val="16"/>
          <w:szCs w:val="16"/>
          <w:u w:val="none"/>
          <w:bdr w:val="none" w:color="auto" w:sz="0" w:space="0"/>
        </w:rPr>
        <w:instrText xml:space="preserve"> HYPERLINK "mailto:123404547@qq.com" </w:instrText>
      </w:r>
      <w:r>
        <w:rPr>
          <w:rFonts w:hint="eastAsia" w:ascii="微软雅黑" w:hAnsi="微软雅黑" w:eastAsia="微软雅黑" w:cs="微软雅黑"/>
          <w:i w:val="0"/>
          <w:iCs w:val="0"/>
          <w:caps w:val="0"/>
          <w:color w:val="333333"/>
          <w:spacing w:val="0"/>
          <w:sz w:val="16"/>
          <w:szCs w:val="16"/>
          <w:u w:val="none"/>
          <w:bdr w:val="none" w:color="auto" w:sz="0" w:space="0"/>
        </w:rPr>
        <w:fldChar w:fldCharType="separate"/>
      </w:r>
      <w:r>
        <w:rPr>
          <w:rStyle w:val="7"/>
          <w:rFonts w:hint="default" w:ascii="Times New Roman" w:hAnsi="Times New Roman" w:eastAsia="微软雅黑" w:cs="Times New Roman"/>
          <w:i w:val="0"/>
          <w:iCs w:val="0"/>
          <w:caps w:val="0"/>
          <w:color w:val="000000"/>
          <w:spacing w:val="0"/>
          <w:sz w:val="22"/>
          <w:szCs w:val="22"/>
          <w:u w:val="none"/>
          <w:bdr w:val="none" w:color="auto" w:sz="0" w:space="0"/>
        </w:rPr>
        <w:t>123404547@qq.com</w:t>
      </w:r>
      <w:r>
        <w:rPr>
          <w:rFonts w:hint="eastAsia" w:ascii="微软雅黑" w:hAnsi="微软雅黑" w:eastAsia="微软雅黑" w:cs="微软雅黑"/>
          <w:i w:val="0"/>
          <w:iCs w:val="0"/>
          <w:caps w:val="0"/>
          <w:color w:val="333333"/>
          <w:spacing w:val="0"/>
          <w:sz w:val="16"/>
          <w:szCs w:val="16"/>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Style w:val="6"/>
          <w:rFonts w:hint="eastAsia" w:ascii="宋体" w:hAnsi="宋体" w:eastAsia="宋体" w:cs="宋体"/>
          <w:i w:val="0"/>
          <w:iCs w:val="0"/>
          <w:caps w:val="0"/>
          <w:color w:val="0D0D0D"/>
          <w:spacing w:val="0"/>
          <w:sz w:val="22"/>
          <w:szCs w:val="22"/>
          <w:bdr w:val="none" w:color="auto" w:sz="0" w:space="0"/>
        </w:rPr>
        <w:t>七、其他事项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rPr>
        <w:t>其他未尽事宜参看《黑龙江科技大学</w:t>
      </w:r>
      <w:r>
        <w:rPr>
          <w:rFonts w:hint="default" w:ascii="Times New Roman" w:hAnsi="Times New Roman" w:eastAsia="微软雅黑" w:cs="Times New Roman"/>
          <w:i w:val="0"/>
          <w:iCs w:val="0"/>
          <w:caps w:val="0"/>
          <w:color w:val="000000"/>
          <w:spacing w:val="0"/>
          <w:sz w:val="22"/>
          <w:szCs w:val="22"/>
          <w:bdr w:val="none" w:color="auto" w:sz="0" w:space="0"/>
          <w:lang w:val="en-US"/>
        </w:rPr>
        <w:t>2023</w:t>
      </w:r>
      <w:r>
        <w:rPr>
          <w:rFonts w:hint="eastAsia" w:ascii="宋体" w:hAnsi="宋体" w:eastAsia="宋体" w:cs="宋体"/>
          <w:i w:val="0"/>
          <w:iCs w:val="0"/>
          <w:caps w:val="0"/>
          <w:color w:val="000000"/>
          <w:spacing w:val="0"/>
          <w:sz w:val="22"/>
          <w:szCs w:val="22"/>
          <w:bdr w:val="none" w:color="auto" w:sz="0" w:space="0"/>
        </w:rPr>
        <w:t>年硕士研究生复试录取工作办法》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jc w:val="left"/>
      </w:pPr>
      <w:r>
        <w:rPr>
          <w:rStyle w:val="6"/>
          <w:rFonts w:hint="eastAsia" w:ascii="宋体" w:hAnsi="宋体" w:eastAsia="宋体" w:cs="宋体"/>
          <w:i w:val="0"/>
          <w:iCs w:val="0"/>
          <w:caps w:val="0"/>
          <w:color w:val="000000"/>
          <w:spacing w:val="0"/>
          <w:sz w:val="22"/>
          <w:szCs w:val="22"/>
          <w:bdr w:val="none" w:color="auto" w:sz="0" w:space="0"/>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jc w:val="left"/>
      </w:pPr>
      <w:r>
        <w:rPr>
          <w:rFonts w:hint="eastAsia" w:ascii="宋体" w:hAnsi="宋体" w:eastAsia="宋体" w:cs="宋体"/>
          <w:i w:val="0"/>
          <w:iCs w:val="0"/>
          <w:caps w:val="0"/>
          <w:color w:val="000000"/>
          <w:spacing w:val="0"/>
          <w:sz w:val="22"/>
          <w:szCs w:val="22"/>
          <w:bdr w:val="none" w:color="auto" w:sz="0" w:space="0"/>
        </w:rPr>
        <w:t>附件</w:t>
      </w:r>
      <w:r>
        <w:rPr>
          <w:rFonts w:hint="default" w:ascii="Times New Roman" w:hAnsi="Times New Roman" w:eastAsia="微软雅黑" w:cs="Times New Roman"/>
          <w:i w:val="0"/>
          <w:iCs w:val="0"/>
          <w:caps w:val="0"/>
          <w:color w:val="000000"/>
          <w:spacing w:val="0"/>
          <w:sz w:val="22"/>
          <w:szCs w:val="22"/>
          <w:bdr w:val="none" w:color="auto" w:sz="0" w:space="0"/>
          <w:lang w:val="en-US"/>
        </w:rPr>
        <w:t>1. </w:t>
      </w:r>
      <w:r>
        <w:rPr>
          <w:rFonts w:hint="eastAsia" w:ascii="宋体" w:hAnsi="宋体" w:eastAsia="宋体" w:cs="宋体"/>
          <w:i w:val="0"/>
          <w:iCs w:val="0"/>
          <w:caps w:val="0"/>
          <w:color w:val="000000"/>
          <w:spacing w:val="0"/>
          <w:sz w:val="22"/>
          <w:szCs w:val="22"/>
          <w:bdr w:val="none" w:color="auto" w:sz="0" w:space="0"/>
        </w:rPr>
        <w:t>黑龙江科技大学</w:t>
      </w:r>
      <w:r>
        <w:rPr>
          <w:rFonts w:hint="default" w:ascii="Times New Roman" w:hAnsi="Times New Roman" w:eastAsia="微软雅黑" w:cs="Times New Roman"/>
          <w:i w:val="0"/>
          <w:iCs w:val="0"/>
          <w:caps w:val="0"/>
          <w:color w:val="000000"/>
          <w:spacing w:val="0"/>
          <w:sz w:val="22"/>
          <w:szCs w:val="22"/>
          <w:bdr w:val="none" w:color="auto" w:sz="0" w:space="0"/>
          <w:lang w:val="en-US"/>
        </w:rPr>
        <w:t>2023 </w:t>
      </w:r>
      <w:r>
        <w:rPr>
          <w:rFonts w:hint="eastAsia" w:ascii="宋体" w:hAnsi="宋体" w:eastAsia="宋体" w:cs="宋体"/>
          <w:i w:val="0"/>
          <w:iCs w:val="0"/>
          <w:caps w:val="0"/>
          <w:color w:val="000000"/>
          <w:spacing w:val="0"/>
          <w:sz w:val="22"/>
          <w:szCs w:val="22"/>
          <w:bdr w:val="none" w:color="auto" w:sz="0" w:space="0"/>
        </w:rPr>
        <w:t>年硕士研究生诚信复试承诺书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jc w:val="left"/>
      </w:pPr>
      <w:r>
        <w:rPr>
          <w:rFonts w:hint="eastAsia" w:ascii="宋体" w:hAnsi="宋体" w:eastAsia="宋体" w:cs="宋体"/>
          <w:i w:val="0"/>
          <w:iCs w:val="0"/>
          <w:caps w:val="0"/>
          <w:color w:val="000000"/>
          <w:spacing w:val="0"/>
          <w:sz w:val="22"/>
          <w:szCs w:val="22"/>
          <w:bdr w:val="none" w:color="auto" w:sz="0" w:space="0"/>
        </w:rPr>
        <w:t>附件</w:t>
      </w:r>
      <w:r>
        <w:rPr>
          <w:rFonts w:hint="default" w:ascii="Times New Roman" w:hAnsi="Times New Roman" w:eastAsia="微软雅黑" w:cs="Times New Roman"/>
          <w:i w:val="0"/>
          <w:iCs w:val="0"/>
          <w:caps w:val="0"/>
          <w:color w:val="000000"/>
          <w:spacing w:val="0"/>
          <w:sz w:val="22"/>
          <w:szCs w:val="22"/>
          <w:bdr w:val="none" w:color="auto" w:sz="0" w:space="0"/>
          <w:lang w:val="en-US"/>
        </w:rPr>
        <w:t>2. </w:t>
      </w:r>
      <w:r>
        <w:rPr>
          <w:rFonts w:hint="eastAsia" w:ascii="宋体" w:hAnsi="宋体" w:eastAsia="宋体" w:cs="宋体"/>
          <w:i w:val="0"/>
          <w:iCs w:val="0"/>
          <w:caps w:val="0"/>
          <w:color w:val="000000"/>
          <w:spacing w:val="0"/>
          <w:sz w:val="22"/>
          <w:szCs w:val="22"/>
          <w:bdr w:val="none" w:color="auto" w:sz="0" w:space="0"/>
        </w:rPr>
        <w:t>黑龙江科技大学</w:t>
      </w:r>
      <w:r>
        <w:rPr>
          <w:rFonts w:hint="default" w:ascii="Times New Roman" w:hAnsi="Times New Roman" w:eastAsia="微软雅黑" w:cs="Times New Roman"/>
          <w:i w:val="0"/>
          <w:iCs w:val="0"/>
          <w:caps w:val="0"/>
          <w:color w:val="000000"/>
          <w:spacing w:val="0"/>
          <w:sz w:val="22"/>
          <w:szCs w:val="22"/>
          <w:bdr w:val="none" w:color="auto" w:sz="0" w:space="0"/>
          <w:lang w:val="en-US"/>
        </w:rPr>
        <w:t>2023 </w:t>
      </w:r>
      <w:r>
        <w:rPr>
          <w:rFonts w:hint="eastAsia" w:ascii="宋体" w:hAnsi="宋体" w:eastAsia="宋体" w:cs="宋体"/>
          <w:i w:val="0"/>
          <w:iCs w:val="0"/>
          <w:caps w:val="0"/>
          <w:color w:val="000000"/>
          <w:spacing w:val="0"/>
          <w:sz w:val="22"/>
          <w:szCs w:val="22"/>
          <w:bdr w:val="none" w:color="auto" w:sz="0" w:space="0"/>
        </w:rPr>
        <w:t>年硕士研究生招生思想政治素质和品德考核表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348" w:lineRule="atLeast"/>
        <w:ind w:left="0" w:right="0"/>
        <w:jc w:val="left"/>
      </w:pPr>
      <w:r>
        <w:rPr>
          <w:rFonts w:hint="eastAsia" w:ascii="宋体" w:hAnsi="宋体" w:eastAsia="宋体" w:cs="宋体"/>
          <w:i w:val="0"/>
          <w:iCs w:val="0"/>
          <w:caps w:val="0"/>
          <w:color w:val="000000"/>
          <w:spacing w:val="0"/>
          <w:sz w:val="22"/>
          <w:szCs w:val="22"/>
          <w:bdr w:val="none" w:color="auto" w:sz="0" w:space="0"/>
        </w:rPr>
        <w:t>附件</w:t>
      </w:r>
      <w:r>
        <w:rPr>
          <w:rFonts w:hint="default" w:ascii="Times New Roman" w:hAnsi="Times New Roman" w:eastAsia="微软雅黑" w:cs="Times New Roman"/>
          <w:i w:val="0"/>
          <w:iCs w:val="0"/>
          <w:caps w:val="0"/>
          <w:color w:val="000000"/>
          <w:spacing w:val="0"/>
          <w:sz w:val="22"/>
          <w:szCs w:val="22"/>
          <w:bdr w:val="none" w:color="auto" w:sz="0" w:space="0"/>
          <w:lang w:val="en-US"/>
        </w:rPr>
        <w:t>3</w:t>
      </w:r>
      <w:r>
        <w:rPr>
          <w:rFonts w:hint="eastAsia" w:ascii="宋体" w:hAnsi="宋体" w:eastAsia="宋体" w:cs="宋体"/>
          <w:i w:val="0"/>
          <w:iCs w:val="0"/>
          <w:caps w:val="0"/>
          <w:color w:val="000000"/>
          <w:spacing w:val="0"/>
          <w:sz w:val="22"/>
          <w:szCs w:val="22"/>
          <w:bdr w:val="none" w:color="auto" w:sz="0" w:space="0"/>
        </w:rPr>
        <w:t>：网络远程复试要求</w:t>
      </w:r>
      <w:r>
        <w:rPr>
          <w:rFonts w:hint="eastAsia" w:ascii="微软雅黑" w:hAnsi="微软雅黑" w:eastAsia="微软雅黑" w:cs="微软雅黑"/>
          <w:i w:val="0"/>
          <w:iCs w:val="0"/>
          <w:caps w:val="0"/>
          <w:color w:val="666666"/>
          <w:spacing w:val="0"/>
          <w:sz w:val="16"/>
          <w:szCs w:val="16"/>
          <w:bdr w:val="none" w:color="auto" w:sz="0" w:space="0"/>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8A07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2023-05-11T08:56:28Z</dcterms:created>
  <dc:creator>DELL</dc:creator>
  <cp:lastModifiedBy>曾经的那个老吴</cp:lastModifiedBy>
  <dcterms:modified xsi:type="dcterms:W3CDTF">2023-05-11T08:56:30Z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77B46A2F18A74764A88D4A14EE3E8A5D_12</vt:lpwstr>
  </property>
</Properties>
</file>