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431-《金融学综合》考试大纲</w:t>
      </w:r>
    </w:p>
    <w:p>
      <w:pPr>
        <w:spacing w:line="360" w:lineRule="auto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napToGrid w:val="0"/>
        <w:spacing w:line="360" w:lineRule="auto"/>
        <w:jc w:val="center"/>
        <w:rPr>
          <w:rFonts w:ascii="仿宋" w:hAnsi="仿宋" w:eastAsia="仿宋" w:cs="Times New Roman"/>
          <w:b/>
          <w:sz w:val="36"/>
          <w:szCs w:val="36"/>
        </w:rPr>
      </w:pP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金融学综合》是金融硕士（MF）专业学位研究生入学统一考试的科目之一。《金融学综合》考试要力求反映金融硕士专业学位的特点，科学、公平、准确、规范地测评考生的基本素质和综合能力，选拔具有发展潜力的优秀人才入学，为国家的经济建设培养具有良好职业道德、具有较强分析与解决实际问题能力的高层次、应用型、复合型的金融专业人才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测试考生对于与金融学和公司财务相关的基本概念、基础理论的掌握和运用能力。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ascii="仿宋" w:hAnsi="仿宋" w:eastAsia="仿宋"/>
          <w:sz w:val="28"/>
          <w:szCs w:val="28"/>
        </w:rPr>
        <w:t>、考试分值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，金融学占6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%左右，公司财务占4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%左右。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四、试题结构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名词解释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简答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计算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论述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</w:t>
      </w:r>
      <w:r>
        <w:rPr>
          <w:rFonts w:ascii="仿宋" w:hAnsi="仿宋" w:eastAsia="仿宋"/>
          <w:sz w:val="28"/>
          <w:szCs w:val="28"/>
        </w:rPr>
        <w:t>、考试内容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（一）金融学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1、货币与货币制度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货币的职能与货币制度，国际货币体系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2、利息和利率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利息，利率决定理论，利率的期限结构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3、外汇与汇率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外汇，汇率与汇率制度，币值、利率与汇率，汇率决定理论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4、金融市场与机构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金融市场及其要素，货币市场，资本市场，衍生工具市场，金融机构（种类、功能）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5、商业银行与中央银行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商业银行的负债业务，商业银行的资产业务，商业银行的中间业务和表外业务，商业银行的风险特征，现代货币创造机制，存款货币的创造机制，中央银行职能，中央银行体制下的货币创造过程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6、货币供求与均衡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货币需求理论，货币供给，货币均衡，通货膨胀与通货紧缩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7、货币政策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货币政策及其目标，货币政策工具，货币政策的传导机制和中介指标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8、国际收支与国际资本流动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国际收支，国际储备，国际资本流动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9、金融监管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金融监管理论，巴塞尔协议，金融机构监管，金融市场监管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（二）公司财务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1、公司财务概述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什么是公司财务，财务管理目标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2、财务报表分析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会计报表，财务报表比率分析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3、长期财务规划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销售百分比法，外部融资与增长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4、折现与价值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现金流与折现，债券的估值，股票的估值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5、资本预算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投资决策方法，增量现金流，净现值运用，资本预算中的风险分析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6、风险与收益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风险与收益的度量，均值方差模型，资本资产定价模型，无套利定价模型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7、加权平均资本成本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贝塔（β）的估计，加权平均资本成本（WACC）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8、有效市场假说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有效资本市场的概念，有效资本市场的形式，有效市场与公司财务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9、资本结构与公司价值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债务融资与股权融资，资本结构，MM 定理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10、公司价值评估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公司价值评估的主要方法，三种方法的应用与比较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1. </w:t>
      </w:r>
      <w:r>
        <w:rPr>
          <w:rFonts w:hint="eastAsia" w:ascii="仿宋" w:hAnsi="仿宋" w:eastAsia="仿宋"/>
          <w:sz w:val="28"/>
          <w:szCs w:val="28"/>
        </w:rPr>
        <w:t>股利及股利政策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2. </w:t>
      </w:r>
      <w:r>
        <w:rPr>
          <w:rFonts w:hint="eastAsia" w:ascii="仿宋" w:hAnsi="仿宋" w:eastAsia="仿宋"/>
          <w:sz w:val="28"/>
          <w:szCs w:val="28"/>
        </w:rPr>
        <w:t>公司治理</w:t>
      </w:r>
    </w:p>
    <w:p>
      <w:pPr>
        <w:snapToGrid w:val="0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309612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89035C"/>
    <w:rsid w:val="00015B67"/>
    <w:rsid w:val="00027D96"/>
    <w:rsid w:val="00037FA5"/>
    <w:rsid w:val="0006361D"/>
    <w:rsid w:val="0007243B"/>
    <w:rsid w:val="0009571E"/>
    <w:rsid w:val="00096C7A"/>
    <w:rsid w:val="000B1807"/>
    <w:rsid w:val="000C173A"/>
    <w:rsid w:val="000C2A48"/>
    <w:rsid w:val="001021E1"/>
    <w:rsid w:val="00113F53"/>
    <w:rsid w:val="00126F7E"/>
    <w:rsid w:val="00131D4F"/>
    <w:rsid w:val="00133432"/>
    <w:rsid w:val="001361A8"/>
    <w:rsid w:val="00156DEE"/>
    <w:rsid w:val="001574C7"/>
    <w:rsid w:val="00161536"/>
    <w:rsid w:val="001D3768"/>
    <w:rsid w:val="001E10A0"/>
    <w:rsid w:val="00200BD7"/>
    <w:rsid w:val="002339C2"/>
    <w:rsid w:val="002435EA"/>
    <w:rsid w:val="002C0860"/>
    <w:rsid w:val="002C376C"/>
    <w:rsid w:val="002D5E33"/>
    <w:rsid w:val="002E2D86"/>
    <w:rsid w:val="00310721"/>
    <w:rsid w:val="0032409A"/>
    <w:rsid w:val="0034685A"/>
    <w:rsid w:val="003523D0"/>
    <w:rsid w:val="003A3AAC"/>
    <w:rsid w:val="003D569F"/>
    <w:rsid w:val="00403B97"/>
    <w:rsid w:val="00447885"/>
    <w:rsid w:val="00450461"/>
    <w:rsid w:val="00534F11"/>
    <w:rsid w:val="00544567"/>
    <w:rsid w:val="005F2987"/>
    <w:rsid w:val="006013EC"/>
    <w:rsid w:val="00611DB1"/>
    <w:rsid w:val="006242B7"/>
    <w:rsid w:val="00636372"/>
    <w:rsid w:val="006452FD"/>
    <w:rsid w:val="006638D0"/>
    <w:rsid w:val="006E3DF0"/>
    <w:rsid w:val="006E4DCE"/>
    <w:rsid w:val="007138CF"/>
    <w:rsid w:val="00747C00"/>
    <w:rsid w:val="007522B3"/>
    <w:rsid w:val="00755916"/>
    <w:rsid w:val="00794E77"/>
    <w:rsid w:val="007E1586"/>
    <w:rsid w:val="00811CA6"/>
    <w:rsid w:val="008653E1"/>
    <w:rsid w:val="0089035C"/>
    <w:rsid w:val="008A17C3"/>
    <w:rsid w:val="008A5DF0"/>
    <w:rsid w:val="008C2853"/>
    <w:rsid w:val="008E045A"/>
    <w:rsid w:val="008E3C3C"/>
    <w:rsid w:val="00901E51"/>
    <w:rsid w:val="00925D07"/>
    <w:rsid w:val="00935975"/>
    <w:rsid w:val="009D530A"/>
    <w:rsid w:val="00A112C1"/>
    <w:rsid w:val="00A2472B"/>
    <w:rsid w:val="00A55438"/>
    <w:rsid w:val="00A61819"/>
    <w:rsid w:val="00A63534"/>
    <w:rsid w:val="00AA30DB"/>
    <w:rsid w:val="00AA6CD7"/>
    <w:rsid w:val="00AD4FEF"/>
    <w:rsid w:val="00B01A1F"/>
    <w:rsid w:val="00B45BC5"/>
    <w:rsid w:val="00BA1AFF"/>
    <w:rsid w:val="00BB2D68"/>
    <w:rsid w:val="00BF52D0"/>
    <w:rsid w:val="00C23E21"/>
    <w:rsid w:val="00C64C25"/>
    <w:rsid w:val="00CD128A"/>
    <w:rsid w:val="00D165E2"/>
    <w:rsid w:val="00D474A9"/>
    <w:rsid w:val="00D54D0E"/>
    <w:rsid w:val="00D83EE9"/>
    <w:rsid w:val="00DA06E2"/>
    <w:rsid w:val="00DB4731"/>
    <w:rsid w:val="00DC1F90"/>
    <w:rsid w:val="00DD540B"/>
    <w:rsid w:val="00DE449E"/>
    <w:rsid w:val="00E31692"/>
    <w:rsid w:val="00E533D7"/>
    <w:rsid w:val="00E96B60"/>
    <w:rsid w:val="00EA0CCC"/>
    <w:rsid w:val="00ED0991"/>
    <w:rsid w:val="00F00D96"/>
    <w:rsid w:val="00F01C77"/>
    <w:rsid w:val="00F21F89"/>
    <w:rsid w:val="00F5109D"/>
    <w:rsid w:val="00F82FCF"/>
    <w:rsid w:val="00F95004"/>
    <w:rsid w:val="00FA551D"/>
    <w:rsid w:val="2CE75D37"/>
    <w:rsid w:val="500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样式1"/>
    <w:basedOn w:val="1"/>
    <w:uiPriority w:val="0"/>
    <w:pPr>
      <w:spacing w:line="360" w:lineRule="auto"/>
      <w:jc w:val="left"/>
    </w:pPr>
    <w:rPr>
      <w:rFonts w:ascii="Times New Roman" w:hAnsi="Times New Roman" w:eastAsia="黑体" w:cs="Times New Roman"/>
      <w:sz w:val="24"/>
      <w:szCs w:val="24"/>
    </w:r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338C4-16B1-4F20-886C-BBD75E13D5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1011</Words>
  <Characters>1030</Characters>
  <Lines>7</Lines>
  <Paragraphs>2</Paragraphs>
  <TotalTime>23</TotalTime>
  <ScaleCrop>false</ScaleCrop>
  <LinksUpToDate>false</LinksUpToDate>
  <CharactersWithSpaces>1034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2014-09-24T02:56:00Z</dcterms:created>
  <dc:creator>admin</dc:creator>
  <cp:lastModifiedBy>Rhaegar Fang</cp:lastModifiedBy>
  <dcterms:modified xsi:type="dcterms:W3CDTF">2022-06-22T06:50:28Z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4EF4B1648B594083BA3D4E707D122B09</vt:lpwstr>
  </property>
</Properties>
</file>