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832-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中西政治思想史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》考试大纲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 w:ascii="Times New Roman" w:hAnsi="Times New Roman" w:eastAsia="方正仿宋_GB2312"/>
          <w:color w:val="FF0000"/>
          <w:sz w:val="21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一、考试说明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方正仿宋_GB2312"/>
          <w:sz w:val="24"/>
          <w:szCs w:val="24"/>
        </w:rPr>
      </w:pPr>
      <w:r>
        <w:rPr>
          <w:rFonts w:hint="eastAsia" w:ascii="Times New Roman" w:hAnsi="Times New Roman" w:eastAsia="方正仿宋_GB2312"/>
          <w:sz w:val="24"/>
          <w:szCs w:val="24"/>
        </w:rPr>
        <w:t>1．《</w:t>
      </w:r>
      <w:r>
        <w:rPr>
          <w:rFonts w:hint="eastAsia" w:ascii="Times New Roman" w:hAnsi="Times New Roman" w:eastAsia="方正仿宋_GB2312"/>
          <w:sz w:val="24"/>
          <w:szCs w:val="24"/>
          <w:lang w:eastAsia="zh-CN"/>
        </w:rPr>
        <w:t>中西政治思想史</w:t>
      </w:r>
      <w:r>
        <w:rPr>
          <w:rFonts w:hint="eastAsia" w:ascii="Times New Roman" w:hAnsi="Times New Roman" w:eastAsia="方正仿宋_GB2312"/>
          <w:sz w:val="24"/>
          <w:szCs w:val="24"/>
        </w:rPr>
        <w:t>》科目的考试，着重考查考生掌握中国</w:t>
      </w:r>
      <w:r>
        <w:rPr>
          <w:rFonts w:hint="eastAsia" w:ascii="Times New Roman" w:hAnsi="Times New Roman" w:eastAsia="方正仿宋_GB2312"/>
          <w:sz w:val="24"/>
          <w:szCs w:val="24"/>
          <w:lang w:eastAsia="zh-CN"/>
        </w:rPr>
        <w:t>和西方国家</w:t>
      </w:r>
      <w:r>
        <w:rPr>
          <w:rFonts w:hint="eastAsia" w:ascii="Times New Roman" w:hAnsi="Times New Roman" w:eastAsia="方正仿宋_GB2312"/>
          <w:sz w:val="24"/>
          <w:szCs w:val="24"/>
        </w:rPr>
        <w:t>政治</w:t>
      </w:r>
      <w:r>
        <w:rPr>
          <w:rFonts w:hint="eastAsia" w:ascii="Times New Roman" w:hAnsi="Times New Roman" w:eastAsia="方正仿宋_GB2312"/>
          <w:sz w:val="24"/>
          <w:szCs w:val="24"/>
          <w:lang w:eastAsia="zh-CN"/>
        </w:rPr>
        <w:t>思想史的阶段</w:t>
      </w:r>
      <w:r>
        <w:rPr>
          <w:rFonts w:hint="eastAsia" w:ascii="Times New Roman" w:hAnsi="Times New Roman" w:eastAsia="方正仿宋_GB2312"/>
          <w:sz w:val="24"/>
          <w:szCs w:val="24"/>
        </w:rPr>
        <w:t>、</w:t>
      </w:r>
      <w:r>
        <w:rPr>
          <w:rFonts w:hint="eastAsia" w:ascii="Times New Roman" w:hAnsi="Times New Roman" w:eastAsia="方正仿宋_GB2312"/>
          <w:sz w:val="24"/>
          <w:szCs w:val="24"/>
          <w:lang w:eastAsia="zh-CN"/>
        </w:rPr>
        <w:t>流派、人物、学说、演进</w:t>
      </w:r>
      <w:r>
        <w:rPr>
          <w:rFonts w:hint="eastAsia" w:ascii="Times New Roman" w:hAnsi="Times New Roman" w:eastAsia="方正仿宋_GB2312"/>
          <w:sz w:val="24"/>
          <w:szCs w:val="24"/>
        </w:rPr>
        <w:t>等方面的基本知识。通过系统而全面掌握这些知识，要达到以下目的：一是总体上把握</w:t>
      </w:r>
      <w:r>
        <w:rPr>
          <w:rFonts w:hint="eastAsia" w:ascii="Times New Roman" w:hAnsi="Times New Roman" w:eastAsia="方正仿宋_GB2312"/>
          <w:sz w:val="24"/>
          <w:szCs w:val="24"/>
          <w:lang w:eastAsia="zh-CN"/>
        </w:rPr>
        <w:t>中西政治思想史的历史脉络</w:t>
      </w:r>
      <w:r>
        <w:rPr>
          <w:rFonts w:hint="eastAsia" w:ascii="Times New Roman" w:hAnsi="Times New Roman" w:eastAsia="方正仿宋_GB2312"/>
          <w:sz w:val="24"/>
          <w:szCs w:val="24"/>
        </w:rPr>
        <w:t>；二是</w:t>
      </w:r>
      <w:r>
        <w:rPr>
          <w:rFonts w:hint="eastAsia" w:ascii="Times New Roman" w:hAnsi="Times New Roman" w:eastAsia="方正仿宋_GB2312"/>
          <w:sz w:val="24"/>
          <w:szCs w:val="24"/>
          <w:lang w:eastAsia="zh-CN"/>
        </w:rPr>
        <w:t>为研究当代政治问题提供可靠的理论资源</w:t>
      </w:r>
      <w:r>
        <w:rPr>
          <w:rFonts w:hint="eastAsia" w:ascii="Times New Roman" w:hAnsi="Times New Roman" w:eastAsia="方正仿宋_GB2312"/>
          <w:sz w:val="24"/>
          <w:szCs w:val="24"/>
        </w:rPr>
        <w:t>；三是对</w:t>
      </w:r>
      <w:r>
        <w:rPr>
          <w:rFonts w:hint="eastAsia" w:ascii="Times New Roman" w:hAnsi="Times New Roman" w:eastAsia="方正仿宋_GB2312"/>
          <w:sz w:val="24"/>
          <w:szCs w:val="24"/>
          <w:lang w:eastAsia="zh-CN"/>
        </w:rPr>
        <w:t>人类政治文明的古今之变进行解释和思考</w:t>
      </w:r>
      <w:r>
        <w:rPr>
          <w:rFonts w:hint="eastAsia" w:ascii="Times New Roman" w:hAnsi="Times New Roman" w:eastAsia="方正仿宋_GB2312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both"/>
        <w:rPr>
          <w:rFonts w:hint="eastAsia"/>
        </w:rPr>
      </w:pPr>
      <w:r>
        <w:rPr>
          <w:rFonts w:hint="eastAsia" w:ascii="Times New Roman" w:hAnsi="Times New Roman" w:eastAsia="方正仿宋_GB2312"/>
          <w:sz w:val="24"/>
          <w:szCs w:val="24"/>
        </w:rPr>
        <w:t>2．本科目考试，通常采取名词解释、</w:t>
      </w:r>
      <w:r>
        <w:rPr>
          <w:rFonts w:hint="eastAsia" w:ascii="Times New Roman" w:hAnsi="Times New Roman" w:eastAsia="方正仿宋_GB2312"/>
          <w:sz w:val="24"/>
          <w:szCs w:val="24"/>
          <w:lang w:eastAsia="zh-CN"/>
        </w:rPr>
        <w:t>原文阐释、</w:t>
      </w:r>
      <w:r>
        <w:rPr>
          <w:rFonts w:hint="eastAsia" w:ascii="Times New Roman" w:hAnsi="Times New Roman" w:eastAsia="方正仿宋_GB2312"/>
          <w:sz w:val="24"/>
          <w:szCs w:val="24"/>
        </w:rPr>
        <w:t>简答、论述等题型，每次考试具体采取哪些题型，视当时的具体情况确定。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00" w:firstLineChars="200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30"/>
          <w:szCs w:val="30"/>
        </w:rPr>
        <w:t>二、</w:t>
      </w:r>
      <w:r>
        <w:rPr>
          <w:rFonts w:hint="eastAsia" w:ascii="Times New Roman" w:hAnsi="Times New Roman" w:eastAsia="方正小标宋简体" w:cs="Times New Roman"/>
          <w:b w:val="0"/>
          <w:bCs w:val="0"/>
          <w:sz w:val="30"/>
          <w:szCs w:val="30"/>
          <w:lang w:eastAsia="zh-CN"/>
        </w:rPr>
        <w:t>中国政治思想史</w:t>
      </w:r>
      <w:r>
        <w:rPr>
          <w:rFonts w:hint="eastAsia" w:ascii="Times New Roman" w:hAnsi="Times New Roman" w:eastAsia="方正小标宋简体" w:cs="Times New Roman"/>
          <w:b w:val="0"/>
          <w:bCs w:val="0"/>
          <w:sz w:val="30"/>
          <w:szCs w:val="30"/>
        </w:rPr>
        <w:t>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第一章  商代西周时期的政治思想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西周初期的“敬天保民”思想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第二章  春秋时期的政治思想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孔子的仁、礼学说与德治主张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老子“无为而治”的政治思想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第三章  战国时期的政治思想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孟子的“仁政”思想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荀子以“性恶论”为前提的礼治思想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墨子以兼爱、尚贤为核心的政治思想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第四节 庄子以返璞归真为主旨的政治思想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第五节 商鞅的法治思想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第六节 韩非法术势兼用的君主专制思想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第四章  秦汉时期的政治思想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秦始皇天下一统的政治思想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李斯极端专制的政治思想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陆贾儒道结合的政治思想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第四节 贾谊儒法相济的政治思想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第五节 《淮南子》中的黄老政治思想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第六节 董仲舒天人合一的政治思想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第七节 王符民本德化的政治思想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第五章  三国两晋南北朝时期的政治思想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曹操的法治和“唯才是举”的政治思想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诸葛亮德刑并用的政治思想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玄学家的政治思想（何晏、王弼、嵇康、阮籍、裴頠、郭象）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第四节 鲍敬言的“无君”思想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第六章  隋唐时期的政治思想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王通的“政教可一”的政治思想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唐太宗贞观统治集团的政治思想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韩愈以“道统”论为核心的政治思想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第四节 柳宗元以政体理论为中心的政治思想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第五节 罗隐以“明君论”为核心的政治思想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第七章  宋元时期的政治思想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李觏富国强兵的政治思想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王安石的变法思想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张载以仁道为核心的政治思想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第四节 二程以仁政为核心的政治思想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第五节 朱熹以德治为核心的政治思想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第六节 陈亮、叶适以功利为核心的政治思想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第七节 许衡以“得天下心”为核心的政治思想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第八章  明清时期的政治思想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王阳明“明德亲民”的政治思想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张居正加强中央集权专制的政治思想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李贽反儒学正统的政治思想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第四节 黄宗羲反专制的政治思想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第五节 顾炎武明道救世的政治思想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第六节 王夫之以“公天下”为核心的政治思想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第七节 唐甄反专制的政治思想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第八节 戴震以批判理学为核心的政治思想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第九章  鸦片战争时期的政治思想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龚自珍的“自改革”的政治思想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林则徐的“经世”思想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魏源的政治思想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第十章  天平天国的政治思想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洪秀全、洪仁玕的政治思想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第十一章  洋务运动时期的政治思想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曾国藩的政治思想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李鸿章的政治思想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郭嵩焘的政治思想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第四节 张之洞的政治思想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第十二章  维新派的政治思想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康有为的政治思想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梁启超的政治思想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谭嗣同的政治思想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第四节 严复的政治思想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第十三章  辛亥革命时期的政治思想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孙中山的政治思想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章太炎、宋教仁的政治思想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/>
          <w:bCs/>
          <w:sz w:val="24"/>
          <w:szCs w:val="24"/>
          <w:lang w:val="en-US" w:eastAsia="zh-CN"/>
        </w:rPr>
        <w:t>第十四章  五四时期的政治思想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第一节 陈独秀的政治思想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第二节 李大钊的政治思想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方正仿宋_GB2312" w:cs="Times New Roman"/>
          <w:b w:val="0"/>
          <w:bCs w:val="0"/>
          <w:sz w:val="24"/>
          <w:szCs w:val="24"/>
          <w:lang w:val="en-US" w:eastAsia="zh-CN"/>
        </w:rPr>
        <w:t>第三节 改良主义、无政府主义、东方文明救国论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60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0"/>
          <w:szCs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0"/>
          <w:szCs w:val="30"/>
          <w:lang w:eastAsia="zh-CN"/>
        </w:rPr>
        <w:t>三、西方政治思想史考试内容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希腊古典时期的政治思想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苏格拉底和柏拉图的政治思想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亚里士多德的政治思想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希腊化与罗马时期的政治思想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斯多葛派的政治思想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罗马共和时期的政治思想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罗马法学家的政治思想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中世纪的政治思想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第一节 奥古斯丁的政治思想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第二节 阿奎那的政治思想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第三节 宗教改革的政治思想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文艺复兴时期的政治思想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马基雅维利的政治思想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博丹的政治思想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格劳秀斯的政治思想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17世纪英国的政治思想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霍布斯的政治思想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洛克的政治思想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18世纪法国的政治思想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孟德斯鸠的政治思想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卢梭的政治思想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法国大革命时期的政治思想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18世纪美国的政治思想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潘恩的政治思想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杰弗逊的政治思想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联邦党人的政治思想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18世纪末19世纪初德国的政治思想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康德的政治思想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黑格尔的政治思想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18世纪末19世纪初的保守主义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英国的保守主义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法国和德国的保守主义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19世纪的自由主义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19世纪早期法国的自由主义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19世纪英国的自由主义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19世纪末20世纪初美国的自由主义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/>
          <w:bCs w:val="0"/>
          <w:sz w:val="24"/>
          <w:szCs w:val="24"/>
          <w:lang w:val="en-US" w:eastAsia="zh-CN"/>
        </w:rPr>
        <w:t xml:space="preserve"> 19世纪的社会主义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批判的空想社会主义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default" w:ascii="Times New Roman" w:hAnsi="Times New Roman" w:eastAsia="方正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2312"/>
          <w:b w:val="0"/>
          <w:bCs/>
          <w:sz w:val="24"/>
          <w:szCs w:val="24"/>
          <w:lang w:val="en-US" w:eastAsia="zh-CN"/>
        </w:rPr>
        <w:t>社会民主主义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6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6FFB97"/>
    <w:multiLevelType w:val="singleLevel"/>
    <w:tmpl w:val="9A6FFB97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A94C94A5"/>
    <w:multiLevelType w:val="singleLevel"/>
    <w:tmpl w:val="A94C94A5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2">
    <w:nsid w:val="E78210A9"/>
    <w:multiLevelType w:val="singleLevel"/>
    <w:tmpl w:val="E78210A9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3">
    <w:nsid w:val="06955E20"/>
    <w:multiLevelType w:val="singleLevel"/>
    <w:tmpl w:val="06955E20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4">
    <w:nsid w:val="0CFB099F"/>
    <w:multiLevelType w:val="singleLevel"/>
    <w:tmpl w:val="0CFB099F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5">
    <w:nsid w:val="1790EF52"/>
    <w:multiLevelType w:val="singleLevel"/>
    <w:tmpl w:val="1790EF52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6">
    <w:nsid w:val="1F91EA12"/>
    <w:multiLevelType w:val="singleLevel"/>
    <w:tmpl w:val="1F91EA12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7">
    <w:nsid w:val="3E7732AF"/>
    <w:multiLevelType w:val="singleLevel"/>
    <w:tmpl w:val="3E7732AF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8">
    <w:nsid w:val="5973F03D"/>
    <w:multiLevelType w:val="singleLevel"/>
    <w:tmpl w:val="5973F03D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9">
    <w:nsid w:val="78D04B8D"/>
    <w:multiLevelType w:val="singleLevel"/>
    <w:tmpl w:val="78D04B8D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0">
    <w:nsid w:val="78EE2597"/>
    <w:multiLevelType w:val="singleLevel"/>
    <w:tmpl w:val="78EE2597"/>
    <w:lvl w:ilvl="0" w:tentative="0">
      <w:start w:val="1"/>
      <w:numFmt w:val="chineseCounting"/>
      <w:suff w:val="space"/>
      <w:lvlText w:val="第%1章"/>
      <w:lvlJc w:val="left"/>
      <w:rPr>
        <w:rFonts w:hint="eastAsia"/>
        <w:b/>
        <w:bCs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HorizontalSpacing w:val="104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00D7739B"/>
    <w:rsid w:val="0002002D"/>
    <w:rsid w:val="00021F8C"/>
    <w:rsid w:val="000B0333"/>
    <w:rsid w:val="000D1D95"/>
    <w:rsid w:val="000E49FF"/>
    <w:rsid w:val="00136CB4"/>
    <w:rsid w:val="0024648B"/>
    <w:rsid w:val="002A7722"/>
    <w:rsid w:val="003169A7"/>
    <w:rsid w:val="003A25E1"/>
    <w:rsid w:val="003D10CB"/>
    <w:rsid w:val="00404774"/>
    <w:rsid w:val="0041764E"/>
    <w:rsid w:val="00431C46"/>
    <w:rsid w:val="00435856"/>
    <w:rsid w:val="004E1BD4"/>
    <w:rsid w:val="00502277"/>
    <w:rsid w:val="00623893"/>
    <w:rsid w:val="00647BB0"/>
    <w:rsid w:val="00653B0E"/>
    <w:rsid w:val="006B77D7"/>
    <w:rsid w:val="006F7B99"/>
    <w:rsid w:val="00723F53"/>
    <w:rsid w:val="00786FCF"/>
    <w:rsid w:val="008057EB"/>
    <w:rsid w:val="00812F0E"/>
    <w:rsid w:val="008208B5"/>
    <w:rsid w:val="008342FD"/>
    <w:rsid w:val="00843C51"/>
    <w:rsid w:val="00875139"/>
    <w:rsid w:val="008F461D"/>
    <w:rsid w:val="00904063"/>
    <w:rsid w:val="009575E8"/>
    <w:rsid w:val="009C22D6"/>
    <w:rsid w:val="009C5585"/>
    <w:rsid w:val="00A31B88"/>
    <w:rsid w:val="00A911B7"/>
    <w:rsid w:val="00AC144D"/>
    <w:rsid w:val="00BD4B42"/>
    <w:rsid w:val="00C26B1D"/>
    <w:rsid w:val="00C55A67"/>
    <w:rsid w:val="00C82315"/>
    <w:rsid w:val="00C946F3"/>
    <w:rsid w:val="00D305DF"/>
    <w:rsid w:val="00D540D0"/>
    <w:rsid w:val="00D602EF"/>
    <w:rsid w:val="00D7739B"/>
    <w:rsid w:val="00D90F1E"/>
    <w:rsid w:val="00DB6CC4"/>
    <w:rsid w:val="00DD6060"/>
    <w:rsid w:val="00E6404B"/>
    <w:rsid w:val="00E9386E"/>
    <w:rsid w:val="00ED7B3E"/>
    <w:rsid w:val="00F1050E"/>
    <w:rsid w:val="00F1128D"/>
    <w:rsid w:val="00F45DCE"/>
    <w:rsid w:val="00F855F1"/>
    <w:rsid w:val="00FC55D5"/>
    <w:rsid w:val="06A76BB8"/>
    <w:rsid w:val="0F26094D"/>
    <w:rsid w:val="183422C6"/>
    <w:rsid w:val="237B2990"/>
    <w:rsid w:val="31E80EFC"/>
    <w:rsid w:val="33D85AA8"/>
    <w:rsid w:val="344D46AD"/>
    <w:rsid w:val="36654097"/>
    <w:rsid w:val="37AC3766"/>
    <w:rsid w:val="38436D70"/>
    <w:rsid w:val="3B624E48"/>
    <w:rsid w:val="3BA95FBA"/>
    <w:rsid w:val="44DB7E34"/>
    <w:rsid w:val="4D476DBE"/>
    <w:rsid w:val="54E7641C"/>
    <w:rsid w:val="59563177"/>
    <w:rsid w:val="59F91DBC"/>
    <w:rsid w:val="61003A82"/>
    <w:rsid w:val="69220C5D"/>
    <w:rsid w:val="6AED59D3"/>
    <w:rsid w:val="7FF303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1748</Words>
  <Characters>1761</Characters>
  <Lines>10</Lines>
  <Paragraphs>3</Paragraphs>
  <TotalTime>35</TotalTime>
  <ScaleCrop>false</ScaleCrop>
  <LinksUpToDate>false</LinksUpToDate>
  <CharactersWithSpaces>1860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2014-07-27T07:24:00Z</dcterms:created>
  <dc:creator>fsj</dc:creator>
  <cp:lastModifiedBy>Rhaegar Fang</cp:lastModifiedBy>
  <dcterms:modified xsi:type="dcterms:W3CDTF">2022-06-24T08:08:14Z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DC7B08D646C54F8394E349B6419A928A</vt:lpwstr>
  </property>
</Properties>
</file>