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齐文化研究院</w:t>
      </w:r>
      <w:r>
        <w:rPr>
          <w:rFonts w:hint="eastAsia"/>
          <w:b/>
          <w:sz w:val="30"/>
          <w:szCs w:val="30"/>
        </w:rPr>
        <w:t>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自命题考试大纲</w:t>
      </w:r>
    </w:p>
    <w:tbl>
      <w:tblPr>
        <w:tblStyle w:val="5"/>
        <w:tblW w:w="8667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atLeast"/>
        </w:trPr>
        <w:tc>
          <w:tcPr>
            <w:tcW w:w="8667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</w:rPr>
              <w:t>科目代码：617      科目名称：文学</w:t>
            </w:r>
            <w:bookmarkStart w:id="0" w:name="OLE_LINK2"/>
            <w:r>
              <w:rPr>
                <w:rFonts w:hint="eastAsia" w:cs="宋体" w:asciiTheme="minorEastAsia" w:hAnsiTheme="minorEastAsia" w:eastAsiaTheme="minorEastAsia"/>
                <w:b/>
                <w:sz w:val="24"/>
              </w:rPr>
              <w:t>评论写作</w:t>
            </w:r>
            <w:bookmarkEnd w:id="0"/>
          </w:p>
          <w:p>
            <w:pPr>
              <w:rPr>
                <w:rFonts w:cs="宋体"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480" w:lineRule="auto"/>
              <w:rPr>
                <w:rFonts w:cs="宋体"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</w:rPr>
              <w:t>考试范围：</w:t>
            </w:r>
            <w:bookmarkStart w:id="3" w:name="_GoBack"/>
            <w:bookmarkEnd w:id="3"/>
          </w:p>
          <w:p>
            <w:pPr>
              <w:spacing w:line="440" w:lineRule="exact"/>
              <w:ind w:firstLine="480" w:firstLineChars="200"/>
              <w:rPr>
                <w:rFonts w:cs="宋体"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hd w:val="clear" w:color="auto" w:fill="FFFFFF"/>
              </w:rPr>
              <w:t>主要考察学生运用所学</w:t>
            </w:r>
            <w:bookmarkStart w:id="1" w:name="OLE_LINK3"/>
            <w:r>
              <w:rPr>
                <w:rFonts w:hint="eastAsia" w:cs="宋体" w:asciiTheme="minorEastAsia" w:hAnsiTheme="minorEastAsia" w:eastAsiaTheme="minorEastAsia"/>
                <w:sz w:val="24"/>
                <w:shd w:val="clear" w:color="auto" w:fill="FFFFFF"/>
              </w:rPr>
              <w:t>文学知识分析、鉴赏、评论</w:t>
            </w:r>
            <w:bookmarkEnd w:id="1"/>
            <w:r>
              <w:rPr>
                <w:rFonts w:hint="eastAsia" w:cs="宋体" w:asciiTheme="minorEastAsia" w:hAnsiTheme="minorEastAsia" w:eastAsiaTheme="minorEastAsia"/>
                <w:sz w:val="24"/>
                <w:shd w:val="clear" w:color="auto" w:fill="FFFFFF"/>
              </w:rPr>
              <w:t>文学作品和阐释文学现象的实践操作能力。运用文学知识分析、评论一首诗、一篇散文或小说等。</w:t>
            </w:r>
            <w:r>
              <w:rPr>
                <w:rFonts w:hint="eastAsia" w:cs="宋体" w:asciiTheme="minorEastAsia" w:hAnsiTheme="minorEastAsia" w:eastAsiaTheme="minorEastAsia"/>
                <w:b/>
                <w:sz w:val="24"/>
              </w:rPr>
              <w:t>（150分）</w:t>
            </w:r>
          </w:p>
          <w:p>
            <w:pPr>
              <w:spacing w:line="440" w:lineRule="exact"/>
              <w:ind w:firstLine="482" w:firstLineChars="200"/>
              <w:rPr>
                <w:rFonts w:cs="宋体"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</w:rPr>
              <w:t>参考书目：</w:t>
            </w:r>
          </w:p>
          <w:p>
            <w:pPr>
              <w:spacing w:line="440" w:lineRule="exact"/>
              <w:ind w:firstLine="256" w:firstLineChars="100"/>
              <w:rPr>
                <w:sz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hd w:val="clear" w:color="auto" w:fill="FFFFFF"/>
              </w:rPr>
              <w:t>《文学理论教程》（第五版），童庆炳主编，高等教育出版社2015年版。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6" w:hRule="atLeast"/>
        </w:trPr>
        <w:tc>
          <w:tcPr>
            <w:tcW w:w="8667" w:type="dxa"/>
          </w:tcPr>
          <w:p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科目代码：8</w:t>
            </w:r>
            <w:bookmarkStart w:id="2" w:name="OLE_LINK1"/>
            <w:r>
              <w:rPr>
                <w:rFonts w:ascii="宋体" w:hAnsi="宋体" w:cs="宋体"/>
                <w:b/>
                <w:sz w:val="24"/>
              </w:rPr>
              <w:t>90</w:t>
            </w:r>
            <w:r>
              <w:rPr>
                <w:rFonts w:hint="eastAsia" w:ascii="宋体" w:hAnsi="宋体" w:cs="宋体"/>
                <w:b/>
                <w:sz w:val="24"/>
              </w:rPr>
              <w:t xml:space="preserve">      科目名称：中国语言文学</w:t>
            </w:r>
            <w:bookmarkEnd w:id="2"/>
            <w:r>
              <w:rPr>
                <w:rFonts w:hint="eastAsia" w:ascii="宋体" w:hAnsi="宋体" w:cs="宋体"/>
                <w:b/>
                <w:sz w:val="24"/>
              </w:rPr>
              <w:t>综合</w:t>
            </w:r>
          </w:p>
          <w:p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>
            <w:pPr>
              <w:spacing w:line="480" w:lineRule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考试范围：</w:t>
            </w:r>
          </w:p>
          <w:p>
            <w:pPr>
              <w:spacing w:line="42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一、现代汉语（约30分）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现代汉民族共同语——普通话的语音、文字、词汇、语法、修辞的基本理论和基本知识，能正确理解、分析和运用现代汉民族共同语。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绪论部分：普通话；现代汉语的主要特点；现代汉语的形成。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语音部分：语音的性质；语音单位；汉语拼音方案；普通话的音节结构及声韵拼合规律；音变的类型及规律。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汉字部分：汉字的特点；造字法；汉字的标准化；纠正错别字。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词汇部分：语素及其分类；词的构成；义项；多义词与同音词；同义义场和反义义场；语境与词义；外来词；词汇的发展变化。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 xml:space="preserve">语法部分：语法单位；汉语词类的划分标准；各类实词的语法特点；词的兼类和借用；短语的分类及内部结构分析；句型、句式和句类；单句的句法成分分析；多重复句的分析；语病评改。   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修辞部分：修辞的定义；修辞同语音、词汇、语法的关系；词语的锤炼；句式的选择。</w:t>
            </w:r>
          </w:p>
          <w:p>
            <w:pPr>
              <w:spacing w:before="20" w:after="20"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42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参考书目：</w:t>
            </w:r>
          </w:p>
          <w:p>
            <w:pPr>
              <w:spacing w:line="420" w:lineRule="exact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《现代汉语》（增订六版），黄伯荣、廖序东主编，高等教育出版社2017年版。</w:t>
            </w:r>
          </w:p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  <w:p>
            <w:pPr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二、古代汉语（约30分）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古代汉语分为文选、通论和常用词三部分内容。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先秦两汉文选中的重点字、词和语法现象；古汉语文字（许慎“六书”）、词汇和语法的基础知识及类型辨识；先秦至清代重要的古书注释著作及其作者；常见古汉语工具书、古文的标点以及翻译的基本技巧；古汉语常用词的基本用法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文选部分：重点是《论语》文选、《孟子》文选、史传文选（《左传》、《史记》）。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通论部分：包括词汇、文字、语法及训诂等几部分。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词汇部分：古今词义的差异；古汉语词语的本义及确定本义的方法；部分常用词的本义、引申义和假借义。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文字部分：《说文解字》“六书”理论；古今字、异体字、繁简字的基本概念；繁简字的古今对应关系。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语法部分：判断句的类型、被动句的类型、宾语前置句的类型；名词用如动词、使动用法、意动用法、名词作状语的类型等。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训诂部分：常见训诂术语的意义及用法；十三经注疏；《说文解字》及《说文》四大家；《史记》三家注；高邮王氏四种。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通论其他内容：常见古汉语工具书，古文的标点以及翻译的基本技巧。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常用词部分：重点掌握古今意义不同的词汇。</w:t>
            </w:r>
          </w:p>
          <w:p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参考书目：</w:t>
            </w:r>
          </w:p>
          <w:p>
            <w:pPr>
              <w:spacing w:line="440" w:lineRule="exact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《古代汉语》（校订重排版），王力主编，中华书局2018年版。</w:t>
            </w:r>
          </w:p>
          <w:p>
            <w:pPr>
              <w:spacing w:line="440" w:lineRule="exact"/>
              <w:rPr>
                <w:b/>
                <w:bCs/>
                <w:sz w:val="24"/>
              </w:rPr>
            </w:pPr>
          </w:p>
          <w:p>
            <w:pPr>
              <w:spacing w:line="440" w:lineRule="exact"/>
              <w:rPr>
                <w:b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三、文学理论（约30分）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文学理论主要考察学生对</w:t>
            </w:r>
            <w:r>
              <w:rPr>
                <w:rFonts w:hint="eastAsia" w:ascii="宋体" w:hAnsi="宋体" w:cs="宋体"/>
                <w:sz w:val="24"/>
              </w:rPr>
              <w:t>文学基础理论知识的</w:t>
            </w: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掌握情况。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马克思主义文学理论的基石：重点掌握艺术活动论，艺术生产论，文学审美意识形态论。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文学活动：重点掌握文学活动的构成；文学的审美意识形态属性的表现；话语蕴藉及其典范形态。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文学创造：重点掌握文学创造的主客体关系；艺术发现的心理特征，艺术构思及其心理机制；文学创造的价值追求（艺术概括，艺术真实及其主要特征，人文关怀与历史理性、“内容形式化”与“形式内容化”）。 </w:t>
            </w:r>
          </w:p>
          <w:p>
            <w:pPr>
              <w:spacing w:line="460" w:lineRule="exact"/>
              <w:ind w:firstLine="480" w:firstLineChars="20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文学作品：重点掌握文学作品的类型和体裁；文学作品的文本层次；文学典型；文学意境与审美意象的特征；叙述内容与叙述话语；抒情性作品的构成；文学风格的内涵与创作个性。</w:t>
            </w:r>
          </w:p>
          <w:p>
            <w:pPr>
              <w:spacing w:line="46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hd w:val="clear" w:color="auto" w:fill="FFFFFF"/>
              </w:rPr>
              <w:t>文学消费与接受：文学消费、文学接受、文学消费与文学生产的关系，文学消费与文学接受的区别；期待视野、隐含的读者、共鸣、余味；文学批评及模式。</w:t>
            </w:r>
          </w:p>
          <w:p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参考书目：</w:t>
            </w:r>
          </w:p>
          <w:p>
            <w:pPr>
              <w:spacing w:line="440" w:lineRule="exact"/>
              <w:ind w:firstLine="256" w:firstLineChars="100"/>
              <w:rPr>
                <w:rFonts w:ascii="仿宋" w:hAnsi="仿宋" w:eastAsia="仿宋" w:cs="仿宋"/>
                <w:spacing w:val="8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hd w:val="clear" w:color="auto" w:fill="FFFFFF"/>
              </w:rPr>
              <w:t>《文学理论教程》（第五版），童庆炳主编，高等教育出版社2015年版。</w:t>
            </w:r>
          </w:p>
          <w:p>
            <w:pPr>
              <w:spacing w:line="440" w:lineRule="exact"/>
              <w:rPr>
                <w:rFonts w:ascii="仿宋" w:hAnsi="仿宋" w:eastAsia="仿宋" w:cs="仿宋"/>
                <w:spacing w:val="8"/>
                <w:sz w:val="24"/>
                <w:shd w:val="clear" w:color="auto" w:fill="FFFFFF"/>
              </w:rPr>
            </w:pPr>
          </w:p>
          <w:p>
            <w:pPr>
              <w:spacing w:line="460" w:lineRule="exact"/>
              <w:rPr>
                <w:rFonts w:ascii="仿宋" w:hAnsi="仿宋" w:eastAsia="仿宋" w:cs="仿宋"/>
                <w:spacing w:val="8"/>
                <w:sz w:val="24"/>
                <w:shd w:val="clear" w:color="auto" w:fill="FFFFFF"/>
              </w:rPr>
            </w:pPr>
          </w:p>
          <w:p>
            <w:pPr>
              <w:spacing w:line="460" w:lineRule="exact"/>
              <w:jc w:val="left"/>
              <w:rPr>
                <w:rFonts w:cs="宋体" w:asciiTheme="minorEastAsia" w:hAnsiTheme="minorEastAsia" w:eastAsiaTheme="minorEastAsia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hd w:val="clear" w:color="auto" w:fill="FFFFFF"/>
              </w:rPr>
              <w:t>四、中国古代文学（约30分）</w:t>
            </w:r>
          </w:p>
          <w:p>
            <w:pPr>
              <w:spacing w:line="440" w:lineRule="exact"/>
              <w:ind w:firstLine="420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中国古代文学主要考察中国古代各体文学的发展历史、代表性作家作品、主要文学风格、流派。</w:t>
            </w:r>
          </w:p>
          <w:p>
            <w:pPr>
              <w:spacing w:line="440" w:lineRule="exact"/>
              <w:ind w:firstLine="420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先秦文学：《诗经》；楚辞。</w:t>
            </w:r>
          </w:p>
          <w:p>
            <w:pPr>
              <w:spacing w:line="440" w:lineRule="exact"/>
              <w:ind w:firstLine="420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秦汉文学：《史记》《汉书》；汉赋；两汉乐府诗；《古诗十九首》。</w:t>
            </w:r>
          </w:p>
          <w:p>
            <w:pPr>
              <w:spacing w:line="440" w:lineRule="exact"/>
              <w:ind w:firstLine="420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魏晋南北朝文学：“三曹”“建安七子”；陶渊明；庾信；骈文；《世说新语》；《文选》；永明体。</w:t>
            </w:r>
          </w:p>
          <w:p>
            <w:pPr>
              <w:spacing w:line="440" w:lineRule="exact"/>
              <w:ind w:firstLine="420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隋唐五代文学：唐诗的分期与主要风格、流派；唐传奇；五代词代表人物。</w:t>
            </w:r>
          </w:p>
          <w:p>
            <w:pPr>
              <w:spacing w:line="440" w:lineRule="exact"/>
              <w:ind w:firstLine="420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两宋辽金文学：宋词主要流派、代表人物；宋诗的主要风格、流派及代表人物；唐宋古文运动；元好问。</w:t>
            </w:r>
          </w:p>
          <w:p>
            <w:pPr>
              <w:spacing w:line="440" w:lineRule="exact"/>
              <w:ind w:firstLine="420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元代文学：元杂剧代表作家作品；南戏；散曲；“铁崖体”。</w:t>
            </w:r>
          </w:p>
          <w:p>
            <w:pPr>
              <w:spacing w:line="440" w:lineRule="exact"/>
              <w:ind w:firstLine="480" w:firstLineChars="200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明清文学：章回体小说的发展阶段、代表作品；短篇小说代表作品；明清传奇的代表作品；诗文词主要流派。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</w:rPr>
              <w:t>参考书目：</w:t>
            </w:r>
          </w:p>
          <w:p>
            <w:pPr>
              <w:spacing w:line="440" w:lineRule="exact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《中国文学史》（第三版），袁行霈主编，高等教育出版社2014年版。</w:t>
            </w:r>
          </w:p>
          <w:p>
            <w:pPr>
              <w:spacing w:line="360" w:lineRule="auto"/>
              <w:ind w:firstLine="241" w:firstLineChars="100"/>
              <w:rPr>
                <w:rFonts w:cs="宋体"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spacing w:line="360" w:lineRule="auto"/>
              <w:ind w:firstLine="241" w:firstLineChars="100"/>
              <w:rPr>
                <w:rFonts w:cs="宋体"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spacing w:line="46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五、中国现当代文学（约30分）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中国现当代文学重点考察中国现当代小说、诗歌、散文、戏剧的创作与发展；主要文学社团、文学流派、文学思潮。</w:t>
            </w:r>
          </w:p>
          <w:p>
            <w:pPr>
              <w:spacing w:line="440" w:lineRule="exact"/>
              <w:ind w:firstLine="482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中国现代文学：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第一个十年：文学革命，文学研究会、创造社；文学创作潮流与趋向；鲁迅思想及文学成就；乡土写实派小说、“自叙传”抒情小说，鸳鸯蝴蝶派小说；郭沫若诗歌创作特征，徐志摩的诗歌观念及创作实践，新月诗派；朱自清散文创作特征；田汉戏剧创作特征。 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第二个十年：左翼文学与左联，社会剖析派小说、京派文学、海派文学、戴望舒与现代诗派；茅盾小说、老舍小说、巴金小说、沈从文；东北作家群；鲁迅杂文、《故事新编》；林语堂与幽默闲适小品、曹禺戏剧的艺术成就。 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第三个十年：毛泽东《在延安文艺座谈会上的讲话》，赵树理小说、暴露与讽喻小说、张爱玲小说；艾青诗歌、七月诗派，九叶诗派；历史剧；孙犁与荷花淀派小说。</w:t>
            </w:r>
          </w:p>
          <w:p>
            <w:pPr>
              <w:spacing w:line="440" w:lineRule="exact"/>
              <w:ind w:firstLine="482" w:firstLineChars="20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中国当代文学：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“十七年文学”：农村题材小说，革命历史小说，小说的“史诗性”追求，“百花文学”；政治抒情诗。散文的两次“复兴”，杨朔、秦牧散文创作；“第四种剧本”，老舍《茶馆》，历史剧。 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新时期以来文学：新启蒙下的人道主义和现实主义思潮，伤痕文学，反思文学，改革文学；乡土小说，市井小说，汪曾祺小说，寻根文学，先锋文学，新历史小说，新写实小说，女性文学，现实主义冲击波；归来诗人，朦胧诗派，第三代诗歌；文化散文。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参考书目：</w:t>
            </w:r>
          </w:p>
          <w:p>
            <w:pPr>
              <w:spacing w:line="440" w:lineRule="exact"/>
              <w:ind w:firstLine="240" w:firstLineChars="1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《中国现代文学三十年》（修订本），钱理群、温儒敏主编， 北京大学出版社1998年版。</w:t>
            </w:r>
          </w:p>
          <w:p>
            <w:pPr>
              <w:spacing w:line="440" w:lineRule="exact"/>
              <w:ind w:firstLine="240" w:firstLine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《中国当代文学史》（修订版），洪子诚著，北京大学出版社2007年版。</w:t>
            </w:r>
          </w:p>
          <w:p>
            <w:pPr>
              <w:spacing w:line="360" w:lineRule="auto"/>
              <w:ind w:firstLine="240" w:firstLineChars="100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15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UwYmVmM2QwNzBiNDQwOWVmYmQ0ZGNiN2YwMDI0MGQifQ=="/>
  </w:docVars>
  <w:rsids>
    <w:rsidRoot w:val="00E37256"/>
    <w:rsid w:val="000011E4"/>
    <w:rsid w:val="0007016D"/>
    <w:rsid w:val="0014221F"/>
    <w:rsid w:val="002D3BA3"/>
    <w:rsid w:val="00306993"/>
    <w:rsid w:val="00323A39"/>
    <w:rsid w:val="00376270"/>
    <w:rsid w:val="003B6F4A"/>
    <w:rsid w:val="0056009C"/>
    <w:rsid w:val="005D579F"/>
    <w:rsid w:val="00605501"/>
    <w:rsid w:val="006A3E70"/>
    <w:rsid w:val="006A6207"/>
    <w:rsid w:val="00717491"/>
    <w:rsid w:val="00810C8F"/>
    <w:rsid w:val="00837530"/>
    <w:rsid w:val="00865A38"/>
    <w:rsid w:val="00AA1FE3"/>
    <w:rsid w:val="00AA7643"/>
    <w:rsid w:val="00D07C76"/>
    <w:rsid w:val="00D22366"/>
    <w:rsid w:val="00D63145"/>
    <w:rsid w:val="00D83C1D"/>
    <w:rsid w:val="00E37256"/>
    <w:rsid w:val="00F15C6F"/>
    <w:rsid w:val="00FA1961"/>
    <w:rsid w:val="00FE2AC5"/>
    <w:rsid w:val="01A73049"/>
    <w:rsid w:val="04FC0D12"/>
    <w:rsid w:val="05A33B07"/>
    <w:rsid w:val="07CE0360"/>
    <w:rsid w:val="085E71A2"/>
    <w:rsid w:val="0A66395B"/>
    <w:rsid w:val="0C2E5F0B"/>
    <w:rsid w:val="0CD179EC"/>
    <w:rsid w:val="0F8A0627"/>
    <w:rsid w:val="105336BB"/>
    <w:rsid w:val="18303D5F"/>
    <w:rsid w:val="19B812D6"/>
    <w:rsid w:val="1AF73CD7"/>
    <w:rsid w:val="1EE773F0"/>
    <w:rsid w:val="25BD1836"/>
    <w:rsid w:val="279A1262"/>
    <w:rsid w:val="27E31C93"/>
    <w:rsid w:val="355A665F"/>
    <w:rsid w:val="39A20B86"/>
    <w:rsid w:val="4A825F48"/>
    <w:rsid w:val="5157670A"/>
    <w:rsid w:val="54F974AE"/>
    <w:rsid w:val="567353DD"/>
    <w:rsid w:val="57D32362"/>
    <w:rsid w:val="5BD86C3E"/>
    <w:rsid w:val="5BDF6065"/>
    <w:rsid w:val="6038413A"/>
    <w:rsid w:val="61536F1E"/>
    <w:rsid w:val="6E1F0813"/>
    <w:rsid w:val="6EA72D04"/>
    <w:rsid w:val="751C7F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4</Pages>
  <Words>2414</Words>
  <Characters>2446</Characters>
  <Lines>18</Lines>
  <Paragraphs>5</Paragraphs>
  <TotalTime>23</TotalTime>
  <ScaleCrop>false</ScaleCrop>
  <LinksUpToDate>false</LinksUpToDate>
  <CharactersWithSpaces>2466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我还不如只蝴蝶</cp:lastModifiedBy>
  <dcterms:modified xsi:type="dcterms:W3CDTF">2023-07-04T00:53:33Z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D0C6825A46F5452A95A196C1A7EC5184</vt:lpwstr>
  </property>
</Properties>
</file>