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05568" w14:textId="77777777" w:rsidR="00D22366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文学与新闻传播学院硕士研究生招生考试</w:t>
      </w:r>
    </w:p>
    <w:p w14:paraId="00595412" w14:textId="77777777" w:rsidR="00D22366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自命题考试大纲</w:t>
      </w:r>
    </w:p>
    <w:tbl>
      <w:tblPr>
        <w:tblW w:w="8667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7"/>
      </w:tblGrid>
      <w:tr w:rsidR="00D22366" w14:paraId="404D5C24" w14:textId="77777777">
        <w:trPr>
          <w:trHeight w:val="3423"/>
        </w:trPr>
        <w:tc>
          <w:tcPr>
            <w:tcW w:w="8667" w:type="dxa"/>
          </w:tcPr>
          <w:p w14:paraId="7DFAEF7B" w14:textId="77777777" w:rsidR="00D22366" w:rsidRPr="00D07C76" w:rsidRDefault="00000000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D07C76">
              <w:rPr>
                <w:rFonts w:asciiTheme="minorEastAsia" w:eastAsiaTheme="minorEastAsia" w:hAnsiTheme="minorEastAsia" w:cs="宋体" w:hint="eastAsia"/>
                <w:b/>
                <w:sz w:val="24"/>
              </w:rPr>
              <w:t>科目代码：617      科目名称：文学</w:t>
            </w:r>
            <w:bookmarkStart w:id="0" w:name="OLE_LINK2"/>
            <w:r w:rsidRPr="00D07C76">
              <w:rPr>
                <w:rFonts w:asciiTheme="minorEastAsia" w:eastAsiaTheme="minorEastAsia" w:hAnsiTheme="minorEastAsia" w:cs="宋体" w:hint="eastAsia"/>
                <w:b/>
                <w:sz w:val="24"/>
              </w:rPr>
              <w:t>评论写作</w:t>
            </w:r>
            <w:bookmarkEnd w:id="0"/>
          </w:p>
          <w:p w14:paraId="1EC243B0" w14:textId="77777777" w:rsidR="00D22366" w:rsidRPr="00D07C76" w:rsidRDefault="00D22366">
            <w:pPr>
              <w:rPr>
                <w:rFonts w:asciiTheme="minorEastAsia" w:eastAsiaTheme="minorEastAsia" w:hAnsiTheme="minorEastAsia" w:cs="宋体"/>
                <w:b/>
                <w:szCs w:val="21"/>
              </w:rPr>
            </w:pPr>
          </w:p>
          <w:p w14:paraId="1DAB7E7F" w14:textId="77777777" w:rsidR="00D22366" w:rsidRPr="00D07C76" w:rsidRDefault="00000000">
            <w:pPr>
              <w:spacing w:line="480" w:lineRule="auto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D07C76">
              <w:rPr>
                <w:rFonts w:asciiTheme="minorEastAsia" w:eastAsiaTheme="minorEastAsia" w:hAnsiTheme="minorEastAsia" w:cs="宋体" w:hint="eastAsia"/>
                <w:b/>
                <w:sz w:val="24"/>
              </w:rPr>
              <w:t>考试范围：</w:t>
            </w:r>
          </w:p>
          <w:p w14:paraId="57209385" w14:textId="77777777" w:rsidR="00D22366" w:rsidRPr="00D07C76" w:rsidRDefault="00000000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D07C76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主要考察学生运用所学</w:t>
            </w:r>
            <w:bookmarkStart w:id="1" w:name="OLE_LINK3"/>
            <w:r w:rsidRPr="00D07C76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文学知识分析、鉴赏、评论</w:t>
            </w:r>
            <w:bookmarkEnd w:id="1"/>
            <w:r w:rsidRPr="00D07C76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文学作品和阐释文学现象的实践操作能力。运用文学知识分析、评论一首诗、一篇散文或小说等。</w:t>
            </w:r>
            <w:r w:rsidRPr="00D07C76">
              <w:rPr>
                <w:rFonts w:asciiTheme="minorEastAsia" w:eastAsiaTheme="minorEastAsia" w:hAnsiTheme="minorEastAsia" w:cs="宋体" w:hint="eastAsia"/>
                <w:b/>
                <w:sz w:val="24"/>
              </w:rPr>
              <w:t>（150分）</w:t>
            </w:r>
          </w:p>
          <w:p w14:paraId="17C836CD" w14:textId="77777777" w:rsidR="00D22366" w:rsidRPr="00D07C76" w:rsidRDefault="00D22366">
            <w:pPr>
              <w:spacing w:line="440" w:lineRule="exact"/>
              <w:ind w:firstLineChars="200" w:firstLine="482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14:paraId="76EB1602" w14:textId="77777777" w:rsidR="00D22366" w:rsidRPr="00D07C76" w:rsidRDefault="00000000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D07C76">
              <w:rPr>
                <w:rFonts w:asciiTheme="minorEastAsia" w:eastAsiaTheme="minorEastAsia" w:hAnsiTheme="minorEastAsia" w:cs="宋体" w:hint="eastAsia"/>
                <w:b/>
                <w:sz w:val="24"/>
              </w:rPr>
              <w:t>参考书目：</w:t>
            </w:r>
          </w:p>
          <w:p w14:paraId="33B84C21" w14:textId="77777777" w:rsidR="00D22366" w:rsidRPr="00D07C76" w:rsidRDefault="00000000">
            <w:pPr>
              <w:spacing w:line="440" w:lineRule="exact"/>
              <w:ind w:firstLineChars="100" w:firstLine="256"/>
              <w:rPr>
                <w:sz w:val="24"/>
              </w:rPr>
            </w:pPr>
            <w:r w:rsidRPr="00D07C76"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《文学理论教程》（第五版），童庆炳主编，高等教育出版社2015年版。</w:t>
            </w:r>
          </w:p>
        </w:tc>
      </w:tr>
      <w:tr w:rsidR="00D22366" w14:paraId="27FC9943" w14:textId="77777777">
        <w:trPr>
          <w:trHeight w:val="9346"/>
        </w:trPr>
        <w:tc>
          <w:tcPr>
            <w:tcW w:w="8667" w:type="dxa"/>
          </w:tcPr>
          <w:p w14:paraId="72D495DC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科目代码：8</w:t>
            </w:r>
            <w:bookmarkStart w:id="2" w:name="OLE_LINK1"/>
            <w:r>
              <w:rPr>
                <w:rFonts w:ascii="宋体" w:hAnsi="宋体" w:cs="宋体"/>
                <w:b/>
                <w:sz w:val="24"/>
              </w:rPr>
              <w:t>90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    科目名称：中国语言文学</w:t>
            </w:r>
            <w:bookmarkEnd w:id="2"/>
            <w:r>
              <w:rPr>
                <w:rFonts w:ascii="宋体" w:hAnsi="宋体" w:cs="宋体" w:hint="eastAsia"/>
                <w:b/>
                <w:sz w:val="24"/>
              </w:rPr>
              <w:t>综合</w:t>
            </w:r>
          </w:p>
          <w:p w14:paraId="60860F62" w14:textId="77777777" w:rsidR="00D22366" w:rsidRDefault="00D22366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14:paraId="12090330" w14:textId="77777777" w:rsidR="00D22366" w:rsidRDefault="00000000">
            <w:pPr>
              <w:spacing w:line="480" w:lineRule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考试范围：</w:t>
            </w:r>
          </w:p>
          <w:p w14:paraId="7ECC0114" w14:textId="77777777" w:rsidR="00D22366" w:rsidRDefault="00000000">
            <w:pPr>
              <w:spacing w:line="42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一、现代汉语（约30分）</w:t>
            </w:r>
          </w:p>
          <w:p w14:paraId="735268C1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现代汉民族共同语——普通话的语音、文字、词汇、语法、修辞的基本理论和基本知识，能正确理解、分析和运用现代汉民族共同语。</w:t>
            </w:r>
          </w:p>
          <w:p w14:paraId="3B89A422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绪论部分：普通话；现代汉语的主要特点；现代汉语的形成。</w:t>
            </w:r>
          </w:p>
          <w:p w14:paraId="2A6A751C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语音部分：语音的性质；语音单位；汉语拼音方案；普通话的音节结构及声韵拼合规律；音变的类型及规律。</w:t>
            </w:r>
          </w:p>
          <w:p w14:paraId="511B74F5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汉字部分：汉字的特点；造字法；汉字的标准化；纠正错别字。</w:t>
            </w:r>
          </w:p>
          <w:p w14:paraId="2562C747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词汇部分：语素及其分类；词的构成；义项；多义词与同音词；同义</w:t>
            </w:r>
            <w:proofErr w:type="gramStart"/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义</w:t>
            </w:r>
            <w:proofErr w:type="gramEnd"/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场和反义</w:t>
            </w:r>
            <w:proofErr w:type="gramStart"/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义</w:t>
            </w:r>
            <w:proofErr w:type="gramEnd"/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场；语境与词义；外来词；词汇的发展变化。</w:t>
            </w:r>
          </w:p>
          <w:p w14:paraId="5983B453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 xml:space="preserve">语法部分：语法单位；汉语词类的划分标准；各类实词的语法特点；词的兼类和借用；短语的分类及内部结构分析；句型、句式和句类；单句的句法成分分析；多重复句的分析；语病评改。   </w:t>
            </w:r>
          </w:p>
          <w:p w14:paraId="2CA9C392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修辞部分：修辞的定义；修辞同语音、词汇、语法的关系；词语的锤炼；句式的选择。</w:t>
            </w:r>
          </w:p>
          <w:p w14:paraId="07C095B4" w14:textId="77777777" w:rsidR="00D22366" w:rsidRDefault="00D22366">
            <w:pPr>
              <w:spacing w:before="20" w:after="20"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23BCFD2" w14:textId="77777777" w:rsidR="00D22366" w:rsidRDefault="00000000">
            <w:pPr>
              <w:spacing w:line="42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14:paraId="4BA04BF5" w14:textId="77777777" w:rsidR="00D22366" w:rsidRDefault="00000000">
            <w:pPr>
              <w:spacing w:line="42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《现代汉语》（增订六版），黄伯荣、廖序东主编，高等教育出版社2017年版。</w:t>
            </w:r>
          </w:p>
          <w:p w14:paraId="5F8ED756" w14:textId="77777777" w:rsidR="00D22366" w:rsidRDefault="00D22366">
            <w:pPr>
              <w:rPr>
                <w:rFonts w:ascii="仿宋" w:eastAsia="仿宋" w:hAnsi="仿宋" w:cs="仿宋"/>
                <w:sz w:val="18"/>
                <w:szCs w:val="18"/>
              </w:rPr>
            </w:pPr>
          </w:p>
          <w:p w14:paraId="05E7ED37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二、古代汉语（约30分）</w:t>
            </w:r>
          </w:p>
          <w:p w14:paraId="2D840AD5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古代汉语分为文选、通论和</w:t>
            </w:r>
            <w:proofErr w:type="gramStart"/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常用词三部分</w:t>
            </w:r>
            <w:proofErr w:type="gramEnd"/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内容。</w:t>
            </w:r>
          </w:p>
          <w:p w14:paraId="3DA05B88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先秦两汉文选中的重点字、词和语法现象；古汉语文字（许慎“六书”）、词汇和语法的基础知识及类型辨识；先秦至清代重要的古书注释著作及其作者；常见古汉语工具书、古文的标点以及翻译的基本技巧；古汉语常用词的基本用法。</w:t>
            </w:r>
          </w:p>
          <w:p w14:paraId="4BE43531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文选部分：重点是《论语》文选、《孟子》文选、史传文选（《左传》、《史记》）。</w:t>
            </w:r>
          </w:p>
          <w:p w14:paraId="0CD968E7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通论部分：包括词汇、文字、语法及训诂等几部分。</w:t>
            </w:r>
          </w:p>
          <w:p w14:paraId="0B9A2011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词汇部分：古今词义的差异；古汉语词语的本义及确定本义的方法；部分常用词的本义、引申义和假借义。</w:t>
            </w:r>
          </w:p>
          <w:p w14:paraId="32CCDDDB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文字部分：《说文解字》“六书”理论；古今字、异体字、繁简字的基本概念；繁简字的古今对应关系。</w:t>
            </w:r>
          </w:p>
          <w:p w14:paraId="7867DE71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语法部分：判断句的类型、被动句的类型、宾语前置句的类型；名词用如动词、使动用法、意动用法、名词作状语的类型等。</w:t>
            </w:r>
          </w:p>
          <w:p w14:paraId="43CD849E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训诂部分：常见训诂术语的意义及用法；十三经注疏；《说文解字》及《说文》四大家；《史记》三家注；高邮王氏四种。</w:t>
            </w:r>
          </w:p>
          <w:p w14:paraId="3E658D12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通论其他内容：常见古汉语工具书，古文的标点以及翻译的基本技巧。</w:t>
            </w:r>
          </w:p>
          <w:p w14:paraId="58E1C60D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6A3E70">
              <w:rPr>
                <w:rFonts w:ascii="宋体" w:hAnsi="宋体" w:cs="宋体" w:hint="eastAsia"/>
                <w:sz w:val="24"/>
                <w:shd w:val="clear" w:color="auto" w:fill="FFFFFF"/>
              </w:rPr>
              <w:t>常用词部分：重点掌握古今意义不同的词汇。</w:t>
            </w:r>
          </w:p>
          <w:p w14:paraId="6877CABE" w14:textId="77777777" w:rsidR="00D22366" w:rsidRDefault="00D22366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14:paraId="56A9DC0D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14:paraId="4D6BB052" w14:textId="77777777" w:rsidR="00D22366" w:rsidRDefault="00000000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《古代汉语》（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校订重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排版），王力主编，中华书局2018年版。</w:t>
            </w:r>
          </w:p>
          <w:p w14:paraId="37580C36" w14:textId="77777777" w:rsidR="00D22366" w:rsidRDefault="00D22366">
            <w:pPr>
              <w:spacing w:line="440" w:lineRule="exact"/>
              <w:rPr>
                <w:b/>
                <w:bCs/>
                <w:sz w:val="24"/>
              </w:rPr>
            </w:pPr>
          </w:p>
          <w:p w14:paraId="47D945F7" w14:textId="77777777" w:rsidR="00D22366" w:rsidRDefault="00D22366">
            <w:pPr>
              <w:spacing w:line="440" w:lineRule="exact"/>
              <w:rPr>
                <w:b/>
                <w:bCs/>
                <w:sz w:val="24"/>
              </w:rPr>
            </w:pPr>
          </w:p>
          <w:p w14:paraId="755DE01B" w14:textId="77777777" w:rsidR="00D22366" w:rsidRDefault="00000000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三、文学理论（约30分）</w:t>
            </w:r>
          </w:p>
          <w:p w14:paraId="2D6B61AC" w14:textId="77777777" w:rsidR="00D22366" w:rsidRPr="003B6F4A" w:rsidRDefault="0000000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文学理论主要考察学生对</w:t>
            </w:r>
            <w:r w:rsidRPr="003B6F4A">
              <w:rPr>
                <w:rFonts w:ascii="宋体" w:hAnsi="宋体" w:cs="宋体" w:hint="eastAsia"/>
                <w:sz w:val="24"/>
              </w:rPr>
              <w:t>文学基础理论知识的</w:t>
            </w: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掌握情况。</w:t>
            </w:r>
          </w:p>
          <w:p w14:paraId="0B8ED2B0" w14:textId="77777777" w:rsidR="00D22366" w:rsidRPr="003B6F4A" w:rsidRDefault="0000000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马克思主义文学理论的基石：重点掌握艺术活动论，艺术生产论，文学审美意识形态论。</w:t>
            </w:r>
          </w:p>
          <w:p w14:paraId="01355D31" w14:textId="77777777" w:rsidR="00D22366" w:rsidRPr="003B6F4A" w:rsidRDefault="0000000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文学活动：重点掌握文学活动的构成；文学的审美意识形态属性的表现；话语蕴藉及其典范形态。</w:t>
            </w:r>
          </w:p>
          <w:p w14:paraId="7744DD91" w14:textId="77777777" w:rsidR="00D22366" w:rsidRPr="003B6F4A" w:rsidRDefault="0000000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文学创造：重点掌握文学创造的主客体关系；艺术发现的心理特征，艺术构思及其心理机制；文学创造的价值追求（艺术概括，艺术真实及其主要特征，人文关怀与历史理性、“内容形式化”与“形式内容化”）。 </w:t>
            </w:r>
          </w:p>
          <w:p w14:paraId="27F4E96E" w14:textId="77777777" w:rsidR="00D22366" w:rsidRPr="003B6F4A" w:rsidRDefault="00000000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文学作品：重点掌握文学作品的类型和体裁；文学作品的文本层次；文学典</w:t>
            </w: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lastRenderedPageBreak/>
              <w:t>型；文学意境与审美意象的特征；叙述内容与叙述话语；抒情性作品的构成；文学风格的内涵与创作个性。</w:t>
            </w:r>
          </w:p>
          <w:p w14:paraId="79ABF999" w14:textId="77777777" w:rsidR="00D22366" w:rsidRPr="003B6F4A" w:rsidRDefault="00000000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3B6F4A">
              <w:rPr>
                <w:rFonts w:ascii="宋体" w:hAnsi="宋体" w:cs="宋体" w:hint="eastAsia"/>
                <w:sz w:val="24"/>
                <w:shd w:val="clear" w:color="auto" w:fill="FFFFFF"/>
              </w:rPr>
              <w:t>文学消费与接受：文学消费、文学接受、文学消费与文学生产的关系，文学消费与文学接受的区别；期待视野、隐含的读者、共鸣、余味；文学批评及模式。</w:t>
            </w:r>
          </w:p>
          <w:p w14:paraId="55935E36" w14:textId="77777777" w:rsidR="00D22366" w:rsidRDefault="00D22366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14:paraId="119232BC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14:paraId="30B1061A" w14:textId="77777777" w:rsidR="00D22366" w:rsidRDefault="00000000">
            <w:pPr>
              <w:spacing w:line="440" w:lineRule="exact"/>
              <w:ind w:firstLineChars="100" w:firstLine="256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《文学理论教程》（第五版），童庆炳主编，高等教育出版社2015年版。</w:t>
            </w:r>
          </w:p>
          <w:p w14:paraId="1243E8F1" w14:textId="77777777" w:rsidR="00D22366" w:rsidRDefault="00D22366">
            <w:pPr>
              <w:spacing w:line="440" w:lineRule="exact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</w:p>
          <w:p w14:paraId="524C22B1" w14:textId="77777777" w:rsidR="00D22366" w:rsidRDefault="00D22366">
            <w:pPr>
              <w:spacing w:line="460" w:lineRule="exact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</w:p>
          <w:p w14:paraId="4DDBC288" w14:textId="77777777" w:rsidR="00D22366" w:rsidRDefault="00000000">
            <w:pPr>
              <w:spacing w:line="460" w:lineRule="exact"/>
              <w:jc w:val="left"/>
              <w:rPr>
                <w:rFonts w:asciiTheme="minorEastAsia" w:eastAsiaTheme="minorEastAsia" w:hAnsiTheme="minorEastAsia" w:cs="宋体"/>
                <w:b/>
                <w:bCs/>
                <w:sz w:val="24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  <w:shd w:val="clear" w:color="auto" w:fill="FFFFFF"/>
              </w:rPr>
              <w:t>四、中国古代文学（约30分）</w:t>
            </w:r>
          </w:p>
          <w:p w14:paraId="02C2BA45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中国古代文学主要考察中国古代各体文学的发展历史、代表性作家作品、主要文学风格、流派。</w:t>
            </w:r>
          </w:p>
          <w:p w14:paraId="03709AE6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先秦文学：《诗经》；楚辞。</w:t>
            </w:r>
          </w:p>
          <w:p w14:paraId="11F31505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秦汉文学：《史记》《汉书》；汉赋；两汉乐府诗；《古诗十九首》。</w:t>
            </w:r>
          </w:p>
          <w:p w14:paraId="357A1269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魏晋南北朝文学：“三曹”“建安七子”；陶渊明；</w:t>
            </w:r>
            <w:proofErr w:type="gramStart"/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庾</w:t>
            </w:r>
            <w:proofErr w:type="gramEnd"/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信；骈文；《世说新语》；《文选》；永明体。</w:t>
            </w:r>
          </w:p>
          <w:p w14:paraId="27211A2E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隋唐五代文学：唐诗的分期与主要风格、流派；唐传奇；五代词代表人物。</w:t>
            </w:r>
          </w:p>
          <w:p w14:paraId="3BF61234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两宋辽金文学：宋词主要流派、代表人物；宋诗的主要风格、流派及代表人物；唐宋古文运动；元好问。</w:t>
            </w:r>
          </w:p>
          <w:p w14:paraId="6A253745" w14:textId="77777777" w:rsidR="00D22366" w:rsidRPr="006A3E70" w:rsidRDefault="00000000" w:rsidP="006A3E70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元代文学：元杂剧代表作家作品；南戏；散曲；“铁崖体”。</w:t>
            </w:r>
          </w:p>
          <w:p w14:paraId="30C63EDD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6A3E70">
              <w:rPr>
                <w:rFonts w:asciiTheme="minorEastAsia" w:eastAsiaTheme="minorEastAsia" w:hAnsiTheme="minorEastAsia" w:cs="宋体" w:hint="eastAsia"/>
                <w:sz w:val="24"/>
              </w:rPr>
              <w:t>明清文学：章回体小说的发展阶段、代表作品；短篇小说代表作品；明清传奇的代表作品；诗文词主要流派。</w:t>
            </w:r>
          </w:p>
          <w:p w14:paraId="4066743C" w14:textId="77777777" w:rsidR="00D22366" w:rsidRDefault="00D22366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14:paraId="3585F45E" w14:textId="77777777" w:rsidR="00D22366" w:rsidRDefault="00000000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参考书目：</w:t>
            </w:r>
          </w:p>
          <w:p w14:paraId="6EFC9A6E" w14:textId="77777777" w:rsidR="00D22366" w:rsidRDefault="00000000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《中国文学史》（第三版），袁行霈主编，高等教育出版社2014年版。</w:t>
            </w:r>
          </w:p>
          <w:p w14:paraId="6BBD5775" w14:textId="77777777" w:rsidR="00D22366" w:rsidRDefault="00D22366">
            <w:pPr>
              <w:spacing w:line="360" w:lineRule="auto"/>
              <w:ind w:firstLineChars="100" w:firstLine="241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  <w:p w14:paraId="59D11A1D" w14:textId="77777777" w:rsidR="00D22366" w:rsidRDefault="00D22366">
            <w:pPr>
              <w:spacing w:line="360" w:lineRule="auto"/>
              <w:ind w:firstLineChars="100" w:firstLine="241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  <w:p w14:paraId="45E3B90E" w14:textId="77777777" w:rsidR="00D22366" w:rsidRDefault="00000000">
            <w:pPr>
              <w:spacing w:line="46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五、中国现当代文学（约30分）</w:t>
            </w:r>
          </w:p>
          <w:p w14:paraId="4C3F24DA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sz w:val="24"/>
              </w:rPr>
              <w:t>中国现当代文学重点考察中国现当代小说、诗歌、散文、戏剧的创作与发展；主要文学社团、文学流派、文学思潮。</w:t>
            </w:r>
          </w:p>
          <w:p w14:paraId="2D75A613" w14:textId="77777777" w:rsidR="00D22366" w:rsidRPr="006A3E70" w:rsidRDefault="00000000" w:rsidP="006A3E70">
            <w:pP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b/>
                <w:bCs/>
                <w:sz w:val="24"/>
              </w:rPr>
              <w:t>中国现代文学：</w:t>
            </w:r>
          </w:p>
          <w:p w14:paraId="1570E971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sz w:val="24"/>
              </w:rPr>
              <w:lastRenderedPageBreak/>
              <w:t xml:space="preserve">第一个十年：文学革命，文学研究会、创造社；文学创作潮流与趋向；鲁迅思想及文学成就；乡土写实派小说、“自叙传”抒情小说，鸳鸯蝴蝶派小说；郭沫若诗歌创作特征，徐志摩的诗歌观念及创作实践，新月诗派；朱自清散文创作特征；田汉戏剧创作特征。 </w:t>
            </w:r>
          </w:p>
          <w:p w14:paraId="27B852EB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sz w:val="24"/>
              </w:rPr>
              <w:t xml:space="preserve">第二个十年：左翼文学与左联，社会剖析派小说、京派文学、海派文学、戴望舒与现代诗派；茅盾小说、老舍小说、巴金小说、沈从文；东北作家群；鲁迅杂文、《故事新编》；林语堂与幽默闲适小品、曹禺戏剧的艺术成就。 </w:t>
            </w:r>
          </w:p>
          <w:p w14:paraId="6551C40E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sz w:val="24"/>
              </w:rPr>
              <w:t>第三个十年：毛泽东《在延安文艺座谈会上的讲话》，赵树理小说、暴露与讽喻小说、张爱玲小说；艾青诗歌、七月诗派，九叶诗派；历史剧；</w:t>
            </w:r>
            <w:proofErr w:type="gramStart"/>
            <w:r w:rsidRPr="006A3E70">
              <w:rPr>
                <w:rFonts w:ascii="宋体" w:hAnsi="宋体" w:cs="宋体" w:hint="eastAsia"/>
                <w:sz w:val="24"/>
              </w:rPr>
              <w:t>孙犁与荷花淀</w:t>
            </w:r>
            <w:proofErr w:type="gramEnd"/>
            <w:r w:rsidRPr="006A3E70">
              <w:rPr>
                <w:rFonts w:ascii="宋体" w:hAnsi="宋体" w:cs="宋体" w:hint="eastAsia"/>
                <w:sz w:val="24"/>
              </w:rPr>
              <w:t>派小说。</w:t>
            </w:r>
          </w:p>
          <w:p w14:paraId="0CDB4041" w14:textId="77777777" w:rsidR="00D22366" w:rsidRPr="006A3E70" w:rsidRDefault="00000000" w:rsidP="006A3E70">
            <w:pPr>
              <w:spacing w:line="440" w:lineRule="exact"/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  <w:r w:rsidRPr="006A3E70">
              <w:rPr>
                <w:rFonts w:ascii="宋体" w:hAnsi="宋体" w:cs="宋体" w:hint="eastAsia"/>
                <w:b/>
                <w:bCs/>
                <w:sz w:val="24"/>
              </w:rPr>
              <w:t>中国当代文学：</w:t>
            </w:r>
          </w:p>
          <w:p w14:paraId="523CB80E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sz w:val="24"/>
              </w:rPr>
              <w:t xml:space="preserve">“十七年文学”：农村题材小说，革命历史小说，小说的“史诗性”追求，“百花文学”；政治抒情诗。散文的两次“复兴”，杨朔、秦牧散文创作；“第四种剧本”，老舍《茶馆》，历史剧。 </w:t>
            </w:r>
          </w:p>
          <w:p w14:paraId="7E6DE4FF" w14:textId="77777777" w:rsidR="00D22366" w:rsidRPr="006A3E70" w:rsidRDefault="00000000" w:rsidP="006A3E70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 w:rsidRPr="006A3E70">
              <w:rPr>
                <w:rFonts w:ascii="宋体" w:hAnsi="宋体" w:cs="宋体" w:hint="eastAsia"/>
                <w:sz w:val="24"/>
              </w:rPr>
              <w:t>新时期以来文学：新启蒙下的人道主义和现实主义思潮，伤痕文学，反思文学，改革文学；乡土小说，市井小说，汪曾祺小说，寻根文学，先锋文学，新历史小说，新写实小说，女性文学，现实主义冲击波；归来诗人，朦胧诗派，第三代诗歌；文化散文。</w:t>
            </w:r>
          </w:p>
          <w:p w14:paraId="1864CC0F" w14:textId="77777777" w:rsidR="00D22366" w:rsidRDefault="00D22366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  <w:p w14:paraId="6DF52088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14:paraId="6FEDED60" w14:textId="77777777" w:rsidR="00D22366" w:rsidRDefault="00000000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《中国现代文学三十年》（修订本），钱理群、温儒敏主编， 北京大学出版社1998年版。</w:t>
            </w:r>
          </w:p>
          <w:p w14:paraId="15B87257" w14:textId="77777777" w:rsidR="00D22366" w:rsidRDefault="00000000">
            <w:pPr>
              <w:spacing w:line="440" w:lineRule="exact"/>
              <w:ind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《中国当代文学史》（修订版），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洪子诚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著，北京大学出版社2007年版。</w:t>
            </w:r>
          </w:p>
          <w:p w14:paraId="60072DD3" w14:textId="77777777" w:rsidR="00D22366" w:rsidRDefault="00D22366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14:paraId="0E75D6AA" w14:textId="77777777" w:rsidR="00D22366" w:rsidRDefault="00D22366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14:paraId="6A64D930" w14:textId="77777777" w:rsidR="00D22366" w:rsidRDefault="00D22366">
            <w:pPr>
              <w:rPr>
                <w:sz w:val="24"/>
              </w:rPr>
            </w:pPr>
          </w:p>
          <w:p w14:paraId="549D7954" w14:textId="77777777" w:rsidR="006A3E70" w:rsidRDefault="006A3E70">
            <w:pPr>
              <w:rPr>
                <w:sz w:val="24"/>
              </w:rPr>
            </w:pPr>
          </w:p>
          <w:p w14:paraId="3327C346" w14:textId="77777777" w:rsidR="006A3E70" w:rsidRDefault="006A3E70">
            <w:pPr>
              <w:rPr>
                <w:sz w:val="24"/>
              </w:rPr>
            </w:pPr>
          </w:p>
          <w:p w14:paraId="6B5D423A" w14:textId="77777777" w:rsidR="006A3E70" w:rsidRDefault="006A3E70">
            <w:pPr>
              <w:rPr>
                <w:sz w:val="24"/>
              </w:rPr>
            </w:pPr>
          </w:p>
          <w:p w14:paraId="0D8D95A0" w14:textId="77777777" w:rsidR="006A3E70" w:rsidRDefault="006A3E70">
            <w:pPr>
              <w:rPr>
                <w:sz w:val="24"/>
              </w:rPr>
            </w:pPr>
          </w:p>
          <w:p w14:paraId="420D1C10" w14:textId="77777777" w:rsidR="006A3E70" w:rsidRDefault="006A3E70">
            <w:pPr>
              <w:rPr>
                <w:sz w:val="24"/>
              </w:rPr>
            </w:pPr>
          </w:p>
          <w:p w14:paraId="1FB90616" w14:textId="77777777" w:rsidR="006A3E70" w:rsidRDefault="006A3E70">
            <w:pPr>
              <w:rPr>
                <w:sz w:val="24"/>
              </w:rPr>
            </w:pPr>
          </w:p>
          <w:p w14:paraId="4CD516BF" w14:textId="77777777" w:rsidR="006A3E70" w:rsidRDefault="006A3E70">
            <w:pPr>
              <w:rPr>
                <w:sz w:val="24"/>
              </w:rPr>
            </w:pPr>
          </w:p>
          <w:p w14:paraId="59B8F785" w14:textId="77777777" w:rsidR="006A3E70" w:rsidRDefault="006A3E70">
            <w:pPr>
              <w:rPr>
                <w:sz w:val="24"/>
              </w:rPr>
            </w:pPr>
          </w:p>
        </w:tc>
      </w:tr>
      <w:tr w:rsidR="00D22366" w14:paraId="1A616D96" w14:textId="77777777" w:rsidTr="00FA1961">
        <w:trPr>
          <w:trHeight w:val="13740"/>
        </w:trPr>
        <w:tc>
          <w:tcPr>
            <w:tcW w:w="8667" w:type="dxa"/>
          </w:tcPr>
          <w:p w14:paraId="2090610E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科目代码：354      科目名称：汉语基础</w:t>
            </w:r>
          </w:p>
          <w:p w14:paraId="5DE81506" w14:textId="77777777" w:rsidR="00D22366" w:rsidRDefault="00D22366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eastAsia="宋体" w:hAnsi="宋体" w:cs="宋体"/>
                <w:b/>
              </w:rPr>
            </w:pPr>
          </w:p>
          <w:p w14:paraId="2B7B7733" w14:textId="77777777" w:rsidR="00D22366" w:rsidRDefault="00000000">
            <w:pPr>
              <w:pStyle w:val="a7"/>
              <w:shd w:val="clear" w:color="auto" w:fill="FFFFFF"/>
              <w:spacing w:beforeAutospacing="0" w:afterAutospacing="0" w:line="480" w:lineRule="auto"/>
              <w:jc w:val="both"/>
              <w:rPr>
                <w:rStyle w:val="a8"/>
                <w:rFonts w:ascii="宋体" w:eastAsia="宋体" w:hAnsi="宋体" w:cs="宋体"/>
                <w:spacing w:val="23"/>
              </w:rPr>
            </w:pPr>
            <w:r>
              <w:rPr>
                <w:rFonts w:ascii="宋体" w:eastAsia="宋体" w:hAnsi="宋体" w:cs="宋体" w:hint="eastAsia"/>
                <w:b/>
              </w:rPr>
              <w:t>考试范围：</w:t>
            </w:r>
            <w:r>
              <w:rPr>
                <w:rStyle w:val="a8"/>
                <w:rFonts w:ascii="宋体" w:eastAsia="宋体" w:hAnsi="宋体" w:cs="宋体" w:hint="eastAsia"/>
                <w:spacing w:val="23"/>
              </w:rPr>
              <w:t> </w:t>
            </w:r>
          </w:p>
          <w:p w14:paraId="3A98A835" w14:textId="77777777" w:rsidR="00D22366" w:rsidRPr="00FA1961" w:rsidRDefault="00000000" w:rsidP="00FA1961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 w:rsidRPr="006A3E70">
              <w:rPr>
                <w:rFonts w:ascii="宋体" w:hAnsi="宋体" w:cs="宋体" w:hint="eastAsia"/>
                <w:b/>
                <w:sz w:val="24"/>
              </w:rPr>
              <w:t>一、</w:t>
            </w:r>
            <w:r w:rsidRPr="00FA1961">
              <w:rPr>
                <w:rFonts w:asciiTheme="minorEastAsia" w:eastAsiaTheme="minorEastAsia" w:hAnsiTheme="minorEastAsia" w:cs="宋体" w:hint="eastAsia"/>
                <w:b/>
                <w:sz w:val="24"/>
              </w:rPr>
              <w:t>现代汉语（约100分）</w:t>
            </w:r>
          </w:p>
          <w:p w14:paraId="0D79DA70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（一）普通话基础知识</w:t>
            </w:r>
          </w:p>
          <w:p w14:paraId="16BDC4B8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1.普通话的定义</w:t>
            </w:r>
          </w:p>
          <w:p w14:paraId="09308C0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2.现代汉语的特点</w:t>
            </w:r>
          </w:p>
          <w:p w14:paraId="2677CEF1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3.现代汉语的国际和国内地位</w:t>
            </w:r>
          </w:p>
          <w:p w14:paraId="5D4ABF74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（二）语音基础知识</w:t>
            </w:r>
          </w:p>
          <w:p w14:paraId="179F9F0F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1.语音概说</w:t>
            </w:r>
          </w:p>
          <w:p w14:paraId="61A5B4B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（1）语音的基本概念：音节、音素、元音、辅音、声母、韵母、声调</w:t>
            </w:r>
          </w:p>
          <w:p w14:paraId="2D1318D7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（2）《汉语拼音方案》；国际音标 </w:t>
            </w:r>
          </w:p>
          <w:p w14:paraId="50ACBEB4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2.声母、韵母和声调</w:t>
            </w:r>
          </w:p>
          <w:p w14:paraId="0E1CEDFD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（1）普通话声母及其发音部位和发音方法</w:t>
            </w:r>
          </w:p>
          <w:p w14:paraId="06E2BA4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（2）普通话韵母的类型及结构</w:t>
            </w:r>
          </w:p>
          <w:p w14:paraId="43113EE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（3）普通话声调的调类、调值及五度标调法</w:t>
            </w:r>
          </w:p>
          <w:p w14:paraId="07A759EC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3.音节</w:t>
            </w:r>
          </w:p>
          <w:p w14:paraId="3A316E14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（1）普通话的音节结构</w:t>
            </w:r>
          </w:p>
          <w:p w14:paraId="1558C9B6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（2）普通话声韵调的配合规律</w:t>
            </w:r>
          </w:p>
          <w:p w14:paraId="0A3F19CC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（3）普通话音节的拼写</w:t>
            </w:r>
          </w:p>
          <w:p w14:paraId="31CD4FF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4.音变</w:t>
            </w:r>
          </w:p>
          <w:p w14:paraId="2C80D088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（1）变调</w:t>
            </w:r>
          </w:p>
          <w:p w14:paraId="64CCAE2C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（2）轻声</w:t>
            </w:r>
          </w:p>
          <w:p w14:paraId="1B42B3BD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（3）儿化</w:t>
            </w:r>
          </w:p>
          <w:p w14:paraId="68F626C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（4）语气词“啊”的音变</w:t>
            </w:r>
          </w:p>
          <w:p w14:paraId="4639DD28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（三）文字基础知识</w:t>
            </w:r>
          </w:p>
          <w:p w14:paraId="34E62AF6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1.语言和文字</w:t>
            </w:r>
          </w:p>
          <w:p w14:paraId="7D0AFAA0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2.汉字的特点</w:t>
            </w:r>
          </w:p>
          <w:p w14:paraId="293DD578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3.汉字的构造单位：笔画和部件</w:t>
            </w:r>
          </w:p>
          <w:p w14:paraId="4433347C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4.笔顺</w:t>
            </w:r>
          </w:p>
          <w:p w14:paraId="7B71555B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5.汉字的造字法：象形、指事、会意、形声</w:t>
            </w:r>
          </w:p>
          <w:p w14:paraId="45E47BDE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6.汉字的整理和标准化：（1）笔画的简化；（2）字数的精简；（3）标准化</w:t>
            </w:r>
          </w:p>
          <w:p w14:paraId="6970DE9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7.纠正错别字</w:t>
            </w:r>
          </w:p>
          <w:p w14:paraId="2A17689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（四）词汇基础知识</w:t>
            </w:r>
          </w:p>
          <w:p w14:paraId="5F147C17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1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.语素的分类；词和语素的区别；词和短语的区别；语素、词和字的关系</w:t>
            </w:r>
          </w:p>
          <w:p w14:paraId="2FE95546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2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.词的结构类型：单纯词；合成词的类型和结构</w:t>
            </w:r>
          </w:p>
          <w:p w14:paraId="25792CE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3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.词义 </w:t>
            </w:r>
          </w:p>
          <w:p w14:paraId="34BB9466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（1）词义的性质；词义的理解与词的运用</w:t>
            </w:r>
          </w:p>
          <w:p w14:paraId="1B38CCAC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（2）义项与义项分类；多义词及其义项间的关系；多义词与同音词；</w:t>
            </w:r>
          </w:p>
          <w:p w14:paraId="6D109E20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（3）语境对词义的影响</w:t>
            </w:r>
          </w:p>
          <w:p w14:paraId="318F21F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4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.词义的聚合——语义场</w:t>
            </w:r>
          </w:p>
          <w:p w14:paraId="5B15FF2E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（1）同义</w:t>
            </w:r>
            <w:proofErr w:type="gramStart"/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义</w:t>
            </w:r>
            <w:proofErr w:type="gramEnd"/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场：同义词之间的差别；同义词的辨析方法</w:t>
            </w:r>
          </w:p>
          <w:p w14:paraId="75EB5F60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（2）反义</w:t>
            </w:r>
            <w:proofErr w:type="gramStart"/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义</w:t>
            </w:r>
            <w:proofErr w:type="gramEnd"/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场：反义</w:t>
            </w:r>
            <w:proofErr w:type="gramStart"/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义</w:t>
            </w:r>
            <w:proofErr w:type="gramEnd"/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场的类型；反义词的不平衡现象</w:t>
            </w:r>
          </w:p>
          <w:p w14:paraId="61B6D3A5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5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.现代汉语词汇的组成：基本词汇的特点；外来词</w:t>
            </w:r>
          </w:p>
          <w:p w14:paraId="3DE23ED4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6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.熟语：成语的特点、来源和构造；惯用语；歇后语</w:t>
            </w:r>
          </w:p>
          <w:p w14:paraId="2B91155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7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.词汇的发展变化与规范化</w:t>
            </w:r>
          </w:p>
          <w:p w14:paraId="77ECB1FF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（1）词汇发展变化的表现；（2）词义变化的途径；（3）新词的结构特点；（4）异形词的规范</w:t>
            </w:r>
          </w:p>
          <w:p w14:paraId="4E758C75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/>
                <w:sz w:val="24"/>
              </w:rPr>
              <w:t>8</w:t>
            </w: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.常用的词典、字典及词语解释的方法</w:t>
            </w:r>
          </w:p>
          <w:p w14:paraId="0E9A320F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（五）语法基础知识</w:t>
            </w:r>
          </w:p>
          <w:p w14:paraId="4C7F1CD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1.语法概说：语法的性质；语法单位</w:t>
            </w:r>
          </w:p>
          <w:p w14:paraId="4382A1E6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2.词类 </w:t>
            </w:r>
          </w:p>
          <w:p w14:paraId="0589D212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（1）汉语词类划分的依据</w:t>
            </w:r>
          </w:p>
          <w:p w14:paraId="134CA408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（2）实词如名词、动词、形容词、区别词、量词、副词、代词的意义种类和语法特征；相关词类的区别</w:t>
            </w:r>
          </w:p>
          <w:p w14:paraId="7E3D6FD0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（3）各类虚词的语法特征；相关词类之间的区别</w:t>
            </w:r>
          </w:p>
          <w:p w14:paraId="15F78583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（4）汉语词类与句法成分之间的关系；词的兼类及词类借用</w:t>
            </w:r>
          </w:p>
          <w:p w14:paraId="53C9AB4F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3.短语：短语的结构和功能类型；短语内部结构的分析；多义短语</w:t>
            </w:r>
          </w:p>
          <w:p w14:paraId="7ABDE2CB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4.句法成分：各类句法成分的构成材料及其语义类型</w:t>
            </w:r>
          </w:p>
          <w:p w14:paraId="61B27191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5.单句</w:t>
            </w:r>
          </w:p>
          <w:p w14:paraId="15BBB034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（1）句型：主谓句和非主谓句 </w:t>
            </w:r>
          </w:p>
          <w:p w14:paraId="5C637D47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（2）几种动词谓语句 </w:t>
            </w:r>
          </w:p>
          <w:p w14:paraId="6FC9E415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（3）句子的变换</w:t>
            </w:r>
          </w:p>
          <w:p w14:paraId="2F3FEAEC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lastRenderedPageBreak/>
              <w:t>（4）句类</w:t>
            </w:r>
          </w:p>
          <w:p w14:paraId="42242BC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（5）单句的句法分析</w:t>
            </w:r>
          </w:p>
          <w:p w14:paraId="00B0A5E0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（6）单句语病的检查和修改</w:t>
            </w:r>
          </w:p>
          <w:p w14:paraId="13D82C6A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6.复句</w:t>
            </w:r>
          </w:p>
          <w:p w14:paraId="672C8E2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（1）复句和单句的区别 </w:t>
            </w:r>
          </w:p>
          <w:p w14:paraId="3356B451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 xml:space="preserve">（2）复句的意义类型；紧缩复句 </w:t>
            </w:r>
          </w:p>
          <w:p w14:paraId="20505B7F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（3）多重复句的分析</w:t>
            </w:r>
          </w:p>
          <w:p w14:paraId="45D2E955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（4）复句语病的检查和修改</w:t>
            </w:r>
          </w:p>
          <w:p w14:paraId="474E45AF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</w:rPr>
              <w:t>（六）修辞基础知识</w:t>
            </w:r>
          </w:p>
          <w:p w14:paraId="20D42251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  <w:shd w:val="clear" w:color="auto" w:fill="FFFFFF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（1）修辞的定义；修辞和语境</w:t>
            </w:r>
          </w:p>
          <w:p w14:paraId="05354BCE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  <w:shd w:val="clear" w:color="auto" w:fill="FFFFFF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（2）修辞同语音、词汇、语法的关系</w:t>
            </w:r>
          </w:p>
          <w:p w14:paraId="68A9D129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  <w:shd w:val="clear" w:color="auto" w:fill="FFFFFF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（3）词语的锤炼</w:t>
            </w:r>
          </w:p>
          <w:p w14:paraId="55C9FBFE" w14:textId="77777777" w:rsidR="00D22366" w:rsidRPr="00FA1961" w:rsidRDefault="00000000" w:rsidP="00FA1961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sz w:val="24"/>
                <w:shd w:val="clear" w:color="auto" w:fill="FFFFFF"/>
              </w:rPr>
            </w:pPr>
            <w:r w:rsidRPr="00FA1961"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（4）句式的选择</w:t>
            </w:r>
          </w:p>
          <w:p w14:paraId="40D520E8" w14:textId="77777777" w:rsidR="00D22366" w:rsidRPr="00FA1961" w:rsidRDefault="00000000" w:rsidP="00FA1961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Fonts w:asciiTheme="minorEastAsia" w:hAnsiTheme="minorEastAsia" w:cs="宋体"/>
              </w:rPr>
            </w:pPr>
            <w:r w:rsidRPr="00FA1961">
              <w:rPr>
                <w:rFonts w:asciiTheme="minorEastAsia" w:hAnsiTheme="minorEastAsia" w:cs="宋体" w:hint="eastAsia"/>
              </w:rPr>
              <w:t>（5）常用</w:t>
            </w:r>
            <w:proofErr w:type="gramStart"/>
            <w:r w:rsidRPr="00FA1961">
              <w:rPr>
                <w:rFonts w:asciiTheme="minorEastAsia" w:hAnsiTheme="minorEastAsia" w:cs="宋体" w:hint="eastAsia"/>
              </w:rPr>
              <w:t>辞格如比喻</w:t>
            </w:r>
            <w:proofErr w:type="gramEnd"/>
            <w:r w:rsidRPr="00FA1961">
              <w:rPr>
                <w:rFonts w:asciiTheme="minorEastAsia" w:hAnsiTheme="minorEastAsia" w:cs="宋体" w:hint="eastAsia"/>
              </w:rPr>
              <w:t>、比拟、借代、拈连、双关、仿词、对偶、排比、顶真、对比、夸张、层递、</w:t>
            </w:r>
            <w:proofErr w:type="gramStart"/>
            <w:r w:rsidRPr="00FA1961">
              <w:rPr>
                <w:rFonts w:asciiTheme="minorEastAsia" w:hAnsiTheme="minorEastAsia" w:cs="宋体" w:hint="eastAsia"/>
              </w:rPr>
              <w:t>回环等辞格</w:t>
            </w:r>
            <w:proofErr w:type="gramEnd"/>
            <w:r w:rsidRPr="00FA1961">
              <w:rPr>
                <w:rFonts w:asciiTheme="minorEastAsia" w:hAnsiTheme="minorEastAsia" w:cs="宋体" w:hint="eastAsia"/>
              </w:rPr>
              <w:t>的辨认与修辞效果分析；相关辞格的辨析</w:t>
            </w:r>
          </w:p>
          <w:p w14:paraId="4B5C31C2" w14:textId="77777777" w:rsidR="00D22366" w:rsidRDefault="00D22366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hAnsi="宋体" w:cs="宋体"/>
              </w:rPr>
            </w:pPr>
          </w:p>
          <w:p w14:paraId="2AEDB246" w14:textId="77777777" w:rsidR="00D22366" w:rsidRDefault="00000000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Style w:val="a8"/>
                <w:rFonts w:ascii="宋体" w:eastAsia="宋体" w:hAnsi="宋体" w:cs="宋体"/>
                <w:color w:val="333333"/>
                <w:spacing w:val="23"/>
              </w:rPr>
            </w:pPr>
            <w:r>
              <w:rPr>
                <w:rStyle w:val="a8"/>
                <w:rFonts w:ascii="宋体" w:eastAsia="宋体" w:hAnsi="宋体" w:cs="宋体" w:hint="eastAsia"/>
                <w:color w:val="333333"/>
                <w:spacing w:val="23"/>
              </w:rPr>
              <w:t>参考书目：</w:t>
            </w:r>
          </w:p>
          <w:p w14:paraId="7BDCF640" w14:textId="77777777" w:rsidR="00D22366" w:rsidRDefault="00000000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《现代汉语》（增订六版），黄伯荣、廖序东主编，高等教育出版社2017年版。</w:t>
            </w:r>
          </w:p>
          <w:p w14:paraId="66DFF8BF" w14:textId="77777777" w:rsidR="00D22366" w:rsidRDefault="00D22366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  <w:p w14:paraId="3956AF33" w14:textId="77777777" w:rsidR="00D22366" w:rsidRDefault="00D22366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14:paraId="4D8BFC03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二、语言学纲要（约</w:t>
            </w:r>
            <w:r>
              <w:rPr>
                <w:rFonts w:ascii="宋体" w:hAnsi="宋体" w:cs="宋体"/>
                <w:b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0分）</w:t>
            </w:r>
          </w:p>
          <w:p w14:paraId="285EB2D7" w14:textId="77777777" w:rsidR="00D22366" w:rsidRPr="00AA7643" w:rsidRDefault="00000000">
            <w:pPr>
              <w:spacing w:line="460" w:lineRule="exact"/>
              <w:rPr>
                <w:rFonts w:ascii="宋体" w:hAnsi="宋体" w:cs="宋体"/>
                <w:sz w:val="24"/>
              </w:rPr>
            </w:pPr>
            <w:r w:rsidRPr="00AA7643">
              <w:rPr>
                <w:rFonts w:ascii="宋体" w:hAnsi="宋体" w:cs="宋体" w:hint="eastAsia"/>
                <w:b/>
                <w:bCs/>
                <w:sz w:val="24"/>
              </w:rPr>
              <w:t xml:space="preserve">导言 </w:t>
            </w:r>
            <w:r w:rsidRPr="00AA7643">
              <w:rPr>
                <w:rFonts w:ascii="宋体" w:hAnsi="宋体" w:cs="宋体" w:hint="eastAsia"/>
                <w:sz w:val="24"/>
              </w:rPr>
              <w:t>历史比较语言学、结构主义语言学、理论语言学</w:t>
            </w:r>
          </w:p>
          <w:p w14:paraId="53FFB8A6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（一）语言的功能</w:t>
            </w:r>
          </w:p>
          <w:p w14:paraId="145B8A47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1.语言的社会功能</w:t>
            </w:r>
          </w:p>
          <w:p w14:paraId="16D494B2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2.语言和思维的关系</w:t>
            </w:r>
          </w:p>
          <w:p w14:paraId="74592E67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（二）语言是符号系统</w:t>
            </w:r>
          </w:p>
          <w:p w14:paraId="1C561909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.语言符号的任意性和线条性</w:t>
            </w:r>
          </w:p>
          <w:p w14:paraId="2E0B2C3D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.组合关系和聚合关系</w:t>
            </w:r>
          </w:p>
          <w:p w14:paraId="7DACDBF3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语言符号系统是人类所特有的</w:t>
            </w:r>
          </w:p>
          <w:p w14:paraId="6B7EF787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（三）语音和音系</w:t>
            </w:r>
          </w:p>
          <w:p w14:paraId="00EAF8CC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元音和辅音</w:t>
            </w:r>
          </w:p>
          <w:p w14:paraId="51575C3C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.音位和音位变体</w:t>
            </w:r>
          </w:p>
          <w:p w14:paraId="1F7A577F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lastRenderedPageBreak/>
              <w:t>3</w:t>
            </w:r>
            <w:r>
              <w:rPr>
                <w:rFonts w:ascii="宋体" w:hAnsi="宋体" w:cs="宋体" w:hint="eastAsia"/>
                <w:sz w:val="24"/>
              </w:rPr>
              <w:t>.区别特征和音位聚合群</w:t>
            </w:r>
          </w:p>
          <w:p w14:paraId="337B5F15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语流音变</w:t>
            </w:r>
          </w:p>
          <w:p w14:paraId="1EFB6818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（四）语法</w:t>
            </w:r>
          </w:p>
          <w:p w14:paraId="2DD534CA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1.词类和形态</w:t>
            </w:r>
          </w:p>
          <w:p w14:paraId="6756FB94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2.语法范畴</w:t>
            </w:r>
          </w:p>
          <w:p w14:paraId="0EFE4093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变换</w:t>
            </w:r>
          </w:p>
          <w:p w14:paraId="4AFFF8C8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.语言的语法结构类型</w:t>
            </w:r>
          </w:p>
          <w:p w14:paraId="58F7DF08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（五）语义和语用</w:t>
            </w:r>
          </w:p>
          <w:p w14:paraId="38340F99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一词多义</w:t>
            </w:r>
          </w:p>
          <w:p w14:paraId="40472451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词语搭配和词义在句义中的实现</w:t>
            </w:r>
          </w:p>
          <w:p w14:paraId="04491910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语境与语境义</w:t>
            </w:r>
          </w:p>
          <w:p w14:paraId="035321EE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（六）文字</w:t>
            </w:r>
          </w:p>
          <w:p w14:paraId="274953E5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1.文字的类型</w:t>
            </w:r>
          </w:p>
          <w:p w14:paraId="43244705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2.汉字与汉语拼音</w:t>
            </w:r>
          </w:p>
          <w:p w14:paraId="61C55897" w14:textId="77777777" w:rsidR="00D22366" w:rsidRDefault="00000000" w:rsidP="00FA1961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口语和书面语</w:t>
            </w:r>
          </w:p>
          <w:p w14:paraId="6AE48786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（七）语言的演变与语言分化</w:t>
            </w:r>
          </w:p>
          <w:p w14:paraId="5C300462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1.语言演变的特点</w:t>
            </w:r>
          </w:p>
          <w:p w14:paraId="3925023D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2.语言的分化</w:t>
            </w:r>
          </w:p>
          <w:p w14:paraId="5BD3A172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（八）语言的接触</w:t>
            </w:r>
          </w:p>
          <w:p w14:paraId="60E57099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1.不成系统的词汇借用</w:t>
            </w:r>
          </w:p>
          <w:p w14:paraId="5D1D83C8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2.语言联盟与系统感染</w:t>
            </w:r>
          </w:p>
          <w:p w14:paraId="50558691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语言替换和底层</w:t>
            </w:r>
          </w:p>
          <w:p w14:paraId="7C184CA0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共同语</w:t>
            </w:r>
          </w:p>
          <w:p w14:paraId="4B40A22A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洋泾浜和混合语</w:t>
            </w:r>
          </w:p>
          <w:p w14:paraId="099A11D5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（九）语言系统的演变</w:t>
            </w:r>
          </w:p>
          <w:p w14:paraId="76AAD36B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语音对应关系</w:t>
            </w:r>
          </w:p>
          <w:p w14:paraId="127DB52C" w14:textId="77777777" w:rsidR="00D22366" w:rsidRDefault="00000000" w:rsidP="00FA1961">
            <w:pPr>
              <w:spacing w:line="440" w:lineRule="exact"/>
              <w:ind w:firstLine="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类推</w:t>
            </w:r>
          </w:p>
          <w:p w14:paraId="7B9C11DA" w14:textId="77777777" w:rsidR="00D22366" w:rsidRDefault="00D22366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Style w:val="a8"/>
                <w:rFonts w:ascii="宋体" w:eastAsia="宋体" w:hAnsi="宋体" w:cs="宋体"/>
                <w:color w:val="333333"/>
                <w:spacing w:val="23"/>
              </w:rPr>
            </w:pPr>
          </w:p>
          <w:p w14:paraId="2D65D33B" w14:textId="77777777" w:rsidR="00D22366" w:rsidRDefault="00000000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eastAsia="宋体" w:hAnsi="宋体" w:cs="宋体"/>
                <w:color w:val="333333"/>
                <w:spacing w:val="23"/>
              </w:rPr>
            </w:pPr>
            <w:r>
              <w:rPr>
                <w:rStyle w:val="a8"/>
                <w:rFonts w:ascii="宋体" w:eastAsia="宋体" w:hAnsi="宋体" w:cs="宋体" w:hint="eastAsia"/>
                <w:color w:val="333333"/>
                <w:spacing w:val="23"/>
              </w:rPr>
              <w:t>参考书目：</w:t>
            </w:r>
          </w:p>
          <w:p w14:paraId="36653BCD" w14:textId="77777777" w:rsidR="00D22366" w:rsidRDefault="00000000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《语言学纲要》（修订版），叶蜚声、徐通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锵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著，王洪君、李娟修订，北京大学出版社2010年版。</w:t>
            </w:r>
          </w:p>
          <w:p w14:paraId="6BF6F667" w14:textId="77777777" w:rsidR="00AA7643" w:rsidRDefault="00AA7643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14:paraId="3495D9A1" w14:textId="77777777" w:rsidR="00D22366" w:rsidRDefault="00000000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科目代码：</w:t>
            </w:r>
            <w:r>
              <w:rPr>
                <w:rFonts w:ascii="宋体" w:hAnsi="宋体" w:cs="宋体" w:hint="eastAsia"/>
                <w:sz w:val="24"/>
              </w:rPr>
              <w:t>445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    科目名称：汉语国际教育基础</w:t>
            </w:r>
          </w:p>
          <w:p w14:paraId="73CAC55C" w14:textId="77777777" w:rsidR="00D22366" w:rsidRDefault="00D22366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14:paraId="45024C63" w14:textId="77777777" w:rsidR="00D22366" w:rsidRDefault="00000000">
            <w:pPr>
              <w:pStyle w:val="a7"/>
              <w:shd w:val="clear" w:color="auto" w:fill="FFFFFF"/>
              <w:spacing w:beforeAutospacing="0" w:afterAutospacing="0" w:line="480" w:lineRule="auto"/>
              <w:jc w:val="both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考试范围：</w:t>
            </w:r>
          </w:p>
          <w:p w14:paraId="04395673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汉语国际教育基础能力考试由“中国文化及跨文化交际基础知识”（约50分），“语言教学及教育心理学”（约60分），“案例分析写作”（约40分）三部分组成。</w:t>
            </w:r>
          </w:p>
          <w:p w14:paraId="26B61D25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1.中国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文化及跨文化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交际基础知识</w:t>
            </w:r>
          </w:p>
          <w:p w14:paraId="3388E417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主要内容：中国文化基础知识；跨文化交际基础知识。</w:t>
            </w:r>
          </w:p>
          <w:p w14:paraId="25A3236B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2.语言教学及教育心理学</w:t>
            </w:r>
          </w:p>
          <w:p w14:paraId="7E928A45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主要内容：汉语作为第二语言教学的基础（语言学基础、教育学基础、心理学基础、文化学基础）；语言习得及二语习得相关理论；第二语言教学法；对外汉语教学理论及应用。</w:t>
            </w:r>
          </w:p>
          <w:p w14:paraId="56CF876E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3.案例分析写作</w:t>
            </w:r>
          </w:p>
          <w:p w14:paraId="728B654B" w14:textId="77777777" w:rsidR="00D22366" w:rsidRDefault="00000000" w:rsidP="00FA1961">
            <w:pPr>
              <w:widowControl/>
              <w:shd w:val="clear" w:color="auto" w:fill="FFFFFF"/>
              <w:spacing w:line="440" w:lineRule="exact"/>
              <w:ind w:firstLineChars="200" w:firstLine="480"/>
              <w:jc w:val="left"/>
              <w:rPr>
                <w:rStyle w:val="a8"/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主要测试：分析与实践能力；论文写作能力。</w:t>
            </w:r>
          </w:p>
          <w:p w14:paraId="68B9E262" w14:textId="77777777" w:rsidR="00D22366" w:rsidRDefault="00D22366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Style w:val="a8"/>
                <w:rFonts w:ascii="宋体" w:eastAsia="宋体" w:hAnsi="宋体" w:cs="宋体"/>
                <w:spacing w:val="23"/>
              </w:rPr>
            </w:pPr>
          </w:p>
          <w:p w14:paraId="3E2EB86C" w14:textId="77777777" w:rsidR="00D22366" w:rsidRDefault="00000000">
            <w:pPr>
              <w:pStyle w:val="a7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eastAsia="宋体" w:hAnsi="宋体" w:cs="宋体"/>
                <w:spacing w:val="23"/>
              </w:rPr>
            </w:pPr>
            <w:r>
              <w:rPr>
                <w:rStyle w:val="a8"/>
                <w:rFonts w:ascii="宋体" w:eastAsia="宋体" w:hAnsi="宋体" w:cs="宋体" w:hint="eastAsia"/>
                <w:spacing w:val="23"/>
              </w:rPr>
              <w:t>参考书目：</w:t>
            </w:r>
          </w:p>
          <w:p w14:paraId="2165D383" w14:textId="77777777" w:rsidR="00D22366" w:rsidRPr="00376270" w:rsidRDefault="00000000">
            <w:pPr>
              <w:widowControl/>
              <w:shd w:val="clear" w:color="auto" w:fill="FFFFFF"/>
              <w:spacing w:line="440" w:lineRule="exact"/>
              <w:ind w:firstLineChars="100" w:firstLine="240"/>
              <w:jc w:val="left"/>
              <w:rPr>
                <w:rFonts w:ascii="仿宋" w:eastAsia="仿宋" w:hAnsi="仿宋" w:cs="仿宋"/>
                <w:sz w:val="24"/>
              </w:rPr>
            </w:pPr>
            <w:r w:rsidRPr="00376270">
              <w:rPr>
                <w:rFonts w:ascii="仿宋" w:eastAsia="仿宋" w:hAnsi="仿宋" w:cs="仿宋" w:hint="eastAsia"/>
                <w:sz w:val="24"/>
              </w:rPr>
              <w:t>《对外汉语教育学引论》刘珣著，北京语言大学出版社2000年版。</w:t>
            </w:r>
          </w:p>
          <w:p w14:paraId="5A701EFB" w14:textId="77777777" w:rsidR="00D22366" w:rsidRDefault="00000000">
            <w:pPr>
              <w:spacing w:line="440" w:lineRule="exact"/>
              <w:ind w:firstLineChars="100" w:firstLine="240"/>
              <w:rPr>
                <w:sz w:val="24"/>
              </w:rPr>
            </w:pPr>
            <w:r w:rsidRPr="00376270">
              <w:rPr>
                <w:rFonts w:ascii="仿宋" w:eastAsia="仿宋" w:hAnsi="仿宋" w:cs="仿宋" w:hint="eastAsia"/>
                <w:sz w:val="24"/>
              </w:rPr>
              <w:t>《中国文化要略》程裕祯著，外语教学与研究出版社2018年第4版。</w:t>
            </w:r>
          </w:p>
        </w:tc>
      </w:tr>
    </w:tbl>
    <w:p w14:paraId="26B5C446" w14:textId="77777777" w:rsidR="00D22366" w:rsidRDefault="00D22366"/>
    <w:sectPr w:rsidR="00D22366">
      <w:pgSz w:w="11906" w:h="16838"/>
      <w:pgMar w:top="1440" w:right="1800" w:bottom="1157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M4NDBkYTMyNDZjNWY1Yzg0ZWNjYjg4ZTBiZjRlZDIifQ=="/>
  </w:docVars>
  <w:rsids>
    <w:rsidRoot w:val="00E37256"/>
    <w:rsid w:val="000011E4"/>
    <w:rsid w:val="0007016D"/>
    <w:rsid w:val="0014221F"/>
    <w:rsid w:val="002D3BA3"/>
    <w:rsid w:val="00306993"/>
    <w:rsid w:val="00323A39"/>
    <w:rsid w:val="00376270"/>
    <w:rsid w:val="003B6F4A"/>
    <w:rsid w:val="0056009C"/>
    <w:rsid w:val="00605501"/>
    <w:rsid w:val="006A3E70"/>
    <w:rsid w:val="006A6207"/>
    <w:rsid w:val="00717491"/>
    <w:rsid w:val="00810C8F"/>
    <w:rsid w:val="00837530"/>
    <w:rsid w:val="00865A38"/>
    <w:rsid w:val="00AA1FE3"/>
    <w:rsid w:val="00AA7643"/>
    <w:rsid w:val="00D07C76"/>
    <w:rsid w:val="00D22366"/>
    <w:rsid w:val="00D63145"/>
    <w:rsid w:val="00D83C1D"/>
    <w:rsid w:val="00E37256"/>
    <w:rsid w:val="00F15C6F"/>
    <w:rsid w:val="00FA1961"/>
    <w:rsid w:val="00FE2AC5"/>
    <w:rsid w:val="01A73049"/>
    <w:rsid w:val="04FC0D12"/>
    <w:rsid w:val="05A33B07"/>
    <w:rsid w:val="07CE0360"/>
    <w:rsid w:val="085E71A2"/>
    <w:rsid w:val="0A66395B"/>
    <w:rsid w:val="0C2E5F0B"/>
    <w:rsid w:val="0F8A0627"/>
    <w:rsid w:val="105336BB"/>
    <w:rsid w:val="18303D5F"/>
    <w:rsid w:val="19B812D6"/>
    <w:rsid w:val="1AF73CD7"/>
    <w:rsid w:val="1EE773F0"/>
    <w:rsid w:val="25BD1836"/>
    <w:rsid w:val="279A1262"/>
    <w:rsid w:val="27E31C93"/>
    <w:rsid w:val="355A665F"/>
    <w:rsid w:val="39A20B86"/>
    <w:rsid w:val="4A825F48"/>
    <w:rsid w:val="5157670A"/>
    <w:rsid w:val="54F974AE"/>
    <w:rsid w:val="567353DD"/>
    <w:rsid w:val="57D32362"/>
    <w:rsid w:val="5BD86C3E"/>
    <w:rsid w:val="5BDF6065"/>
    <w:rsid w:val="6038413A"/>
    <w:rsid w:val="61536F1E"/>
    <w:rsid w:val="6E1F0813"/>
    <w:rsid w:val="6EA72D04"/>
    <w:rsid w:val="751C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93F988"/>
  <w15:docId w15:val="{6AEC1192-80DA-4F9A-99F8-D6CA05A2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689</Words>
  <Characters>3928</Characters>
  <Application>Microsoft Office Word</Application>
  <DocSecurity>0</DocSecurity>
  <Lines>32</Lines>
  <Paragraphs>9</Paragraphs>
  <ScaleCrop>false</ScaleCrop>
  <Company>sdut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hellolvyixin@163.com</cp:lastModifiedBy>
  <cp:revision>17</cp:revision>
  <dcterms:created xsi:type="dcterms:W3CDTF">2016-06-29T02:29:00Z</dcterms:created>
  <dcterms:modified xsi:type="dcterms:W3CDTF">2023-06-25T15:13:00Z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D0C6825A46F5452A95A196C1A7EC5184</vt:lpwstr>
  </property>
</Properties>
</file>