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附件3：</w:t>
      </w:r>
    </w:p>
    <w:p>
      <w:pPr>
        <w:spacing w:line="44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考试科目名称：内科护理学</w:t>
      </w:r>
    </w:p>
    <w:p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</w:p>
    <w:p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（一）试卷满分及考试时间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分，考试时间为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0分钟。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（二）答题方式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（三）题型结构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1.单选题：共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题，每题1分，共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0分。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2.简答题：共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题，每题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分。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3.病例分析题：共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题，每题15分，共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/>
          <w:sz w:val="32"/>
          <w:szCs w:val="32"/>
        </w:rPr>
        <w:t>分。</w:t>
      </w:r>
    </w:p>
    <w:p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二、考查内容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b/>
          <w:sz w:val="32"/>
          <w:szCs w:val="32"/>
        </w:rPr>
        <w:t>呼吸系统疾病病人护理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肺部感染性疾病（肺炎）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病因与分类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不同病原体所致肺炎临床表现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支气管哮喘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肺结核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辅助检查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慢性阻塞性肺疾病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慢性肺心病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肺癌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病理和分类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呼吸衰竭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（二）循环系统疾病病人护理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心力衰竭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病理生理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心律失常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心脏瓣膜病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二尖瓣狭窄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主动脉瓣关闭不全的临床表现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冠状动脉粥样硬化性心脏病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心电图检查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高血压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（三）消化系统疾病病人护理</w:t>
      </w:r>
    </w:p>
    <w:p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胃炎</w:t>
      </w:r>
    </w:p>
    <w:p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消化性溃疡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辅助检查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肝硬化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肝性脑病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急性胰腺炎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上消化道出血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（四）泌尿系统疾病病人护理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肾小球肾炎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急性肾炎及慢性肾炎的病因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肾病综合征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尿路感染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慢性肾衰竭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分期及治疗计划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（五）血液系统疾病病人护理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贫血：缺铁性贫血及再障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白血病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（六）内分泌与代谢性疾病病人护理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甲状腺疾病：单纯性甲状腺肿及甲亢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糖尿病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分型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高尿酸血症及痛风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（七）风湿性疾病病人护理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系统性红斑狼疮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（八）传染病病病人护理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病毒性肝炎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病原学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流行病学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7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艾滋病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病原学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流行病学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（九）神经系统疾病病人护理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脑血管疾病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（1）概述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概念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脑血液循环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危险因素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预防</w:t>
      </w:r>
    </w:p>
    <w:p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脑血栓形成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脑出血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概念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蛛网膜下腔出血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三、参考书目</w:t>
      </w:r>
    </w:p>
    <w:p>
      <w:pPr>
        <w:spacing w:line="440" w:lineRule="exact"/>
        <w:rPr>
          <w:rFonts w:ascii="仿宋" w:hAnsi="仿宋" w:eastAsia="仿宋"/>
          <w:color w:val="FF0000"/>
          <w:sz w:val="32"/>
          <w:szCs w:val="32"/>
        </w:rPr>
      </w:pPr>
      <w:bookmarkStart w:id="0" w:name="_GoBack"/>
      <w:r>
        <w:rPr>
          <w:rFonts w:ascii="仿宋" w:hAnsi="仿宋" w:eastAsia="仿宋"/>
          <w:color w:val="FF0000"/>
          <w:sz w:val="32"/>
          <w:szCs w:val="32"/>
        </w:rPr>
        <w:fldChar w:fldCharType="begin"/>
      </w:r>
      <w:r>
        <w:rPr>
          <w:rFonts w:ascii="仿宋" w:hAnsi="仿宋" w:eastAsia="仿宋"/>
          <w:color w:val="FF0000"/>
          <w:sz w:val="32"/>
          <w:szCs w:val="32"/>
        </w:rPr>
        <w:instrText xml:space="preserve">ADDIN CNKISM.UserStyle</w:instrText>
      </w:r>
      <w:r>
        <w:rPr>
          <w:rFonts w:ascii="仿宋" w:hAnsi="仿宋" w:eastAsia="仿宋"/>
          <w:color w:val="FF0000"/>
          <w:sz w:val="32"/>
          <w:szCs w:val="32"/>
        </w:rPr>
        <w:fldChar w:fldCharType="end"/>
      </w:r>
    </w:p>
    <w:p>
      <w:pPr>
        <w:spacing w:line="440" w:lineRule="exact"/>
        <w:rPr>
          <w:rFonts w:ascii="仿宋" w:hAnsi="仿宋" w:eastAsia="仿宋"/>
          <w:b/>
          <w:color w:val="FF0000"/>
          <w:sz w:val="32"/>
          <w:szCs w:val="32"/>
        </w:rPr>
      </w:pPr>
      <w:r>
        <w:rPr>
          <w:rFonts w:ascii="仿宋" w:hAnsi="仿宋" w:eastAsia="仿宋"/>
          <w:b/>
          <w:color w:val="FF0000"/>
          <w:sz w:val="32"/>
        </w:rPr>
        <w:t>内科护理学（“十三五”规划教材），沈翠珍 、高静主编；人民卫生出版社，2016年出版。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</w:sdtPr>
    <w:sdtContent>
      <w:p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B6896"/>
    <w:multiLevelType w:val="singleLevel"/>
    <w:tmpl w:val="5F9B6896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F9B6938"/>
    <w:multiLevelType w:val="singleLevel"/>
    <w:tmpl w:val="5F9B6938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F9B6988"/>
    <w:multiLevelType w:val="singleLevel"/>
    <w:tmpl w:val="5F9B6988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F9B69D5"/>
    <w:multiLevelType w:val="singleLevel"/>
    <w:tmpl w:val="5F9B69D5"/>
    <w:lvl w:ilvl="0" w:tentative="0">
      <w:start w:val="2"/>
      <w:numFmt w:val="decimal"/>
      <w:suff w:val="nothing"/>
      <w:lvlText w:val="%1."/>
      <w:lvlJc w:val="left"/>
    </w:lvl>
  </w:abstractNum>
  <w:abstractNum w:abstractNumId="4">
    <w:nsid w:val="5F9B6A5B"/>
    <w:multiLevelType w:val="singleLevel"/>
    <w:tmpl w:val="5F9B6A5B"/>
    <w:lvl w:ilvl="0" w:tentative="0">
      <w:start w:val="2"/>
      <w:numFmt w:val="decimal"/>
      <w:suff w:val="nothing"/>
      <w:lvlText w:val="%1."/>
      <w:lvlJc w:val="left"/>
    </w:lvl>
  </w:abstractNum>
  <w:abstractNum w:abstractNumId="5">
    <w:nsid w:val="5F9B6A7F"/>
    <w:multiLevelType w:val="singleLevel"/>
    <w:tmpl w:val="5F9B6A7F"/>
    <w:lvl w:ilvl="0" w:tentative="0">
      <w:start w:val="2"/>
      <w:numFmt w:val="decimal"/>
      <w:suff w:val="nothing"/>
      <w:lvlText w:val="%1."/>
      <w:lvlJc w:val="left"/>
    </w:lvl>
  </w:abstractNum>
  <w:abstractNum w:abstractNumId="6">
    <w:nsid w:val="5F9B6AD7"/>
    <w:multiLevelType w:val="singleLevel"/>
    <w:tmpl w:val="5F9B6AD7"/>
    <w:lvl w:ilvl="0" w:tentative="0">
      <w:start w:val="2"/>
      <w:numFmt w:val="decimal"/>
      <w:suff w:val="nothing"/>
      <w:lvlText w:val="%1."/>
      <w:lvlJc w:val="left"/>
    </w:lvl>
  </w:abstractNum>
  <w:abstractNum w:abstractNumId="7">
    <w:nsid w:val="5F9B6AFE"/>
    <w:multiLevelType w:val="singleLevel"/>
    <w:tmpl w:val="5F9B6AF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Q3NWZmNjdhODA3YTM0MDZhNmRmYjU4NTVlNjFlOGEifQ=="/>
  </w:docVars>
  <w:rsids>
    <w:rsidRoot w:val="00CE58D1"/>
    <w:rsid w:val="00194CFE"/>
    <w:rsid w:val="00196646"/>
    <w:rsid w:val="001B5B21"/>
    <w:rsid w:val="001B7192"/>
    <w:rsid w:val="002F782A"/>
    <w:rsid w:val="003254E5"/>
    <w:rsid w:val="003D5744"/>
    <w:rsid w:val="004016CD"/>
    <w:rsid w:val="00446CFF"/>
    <w:rsid w:val="00501F59"/>
    <w:rsid w:val="005C32B4"/>
    <w:rsid w:val="00797C94"/>
    <w:rsid w:val="008A00E3"/>
    <w:rsid w:val="009E06CC"/>
    <w:rsid w:val="00A80F4B"/>
    <w:rsid w:val="00AF2981"/>
    <w:rsid w:val="00B12A77"/>
    <w:rsid w:val="00C14186"/>
    <w:rsid w:val="00CE58D1"/>
    <w:rsid w:val="00D10793"/>
    <w:rsid w:val="00DD7847"/>
    <w:rsid w:val="00E376A2"/>
    <w:rsid w:val="00FD316A"/>
    <w:rsid w:val="092B07C9"/>
    <w:rsid w:val="0DD20062"/>
    <w:rsid w:val="0EC76384"/>
    <w:rsid w:val="143A5D34"/>
    <w:rsid w:val="28EE32EC"/>
    <w:rsid w:val="2B221350"/>
    <w:rsid w:val="416E3F6C"/>
    <w:rsid w:val="51E33E59"/>
    <w:rsid w:val="52496537"/>
    <w:rsid w:val="5CBE1C28"/>
    <w:rsid w:val="5ED60E93"/>
    <w:rsid w:val="688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228</Words>
  <Characters>1303</Characters>
  <Lines>10</Lines>
  <Paragraphs>3</Paragraphs>
  <TotalTime>3</TotalTime>
  <ScaleCrop>false</ScaleCrop>
  <LinksUpToDate>false</LinksUpToDate>
  <CharactersWithSpaces>1528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admin</cp:lastModifiedBy>
  <dcterms:modified xsi:type="dcterms:W3CDTF">2023-09-22T01:00:15Z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54D60B416F004070BA3EFE2EDB0D385C</vt:lpwstr>
  </property>
</Properties>
</file>